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57C6" w14:textId="77777777" w:rsidR="00B16253" w:rsidRDefault="00000000">
      <w:pPr>
        <w:pStyle w:val="Heading1"/>
      </w:pPr>
      <w:bookmarkStart w:id="0" w:name="_lj6n7yhvdo52" w:colFirst="0" w:colLast="0"/>
      <w:bookmarkEnd w:id="0"/>
      <w:r>
        <w:t xml:space="preserve">Patient Participation Group Terms of Reference </w:t>
      </w:r>
    </w:p>
    <w:p w14:paraId="419D48C8" w14:textId="77777777" w:rsidR="00B16253" w:rsidRDefault="00B16253"/>
    <w:p w14:paraId="49FDF241" w14:textId="77777777" w:rsidR="00B16253" w:rsidRDefault="00000000">
      <w:pPr>
        <w:rPr>
          <w:b/>
          <w:sz w:val="26"/>
          <w:szCs w:val="26"/>
        </w:rPr>
      </w:pPr>
      <w:r>
        <w:rPr>
          <w:b/>
          <w:sz w:val="26"/>
          <w:szCs w:val="26"/>
        </w:rPr>
        <w:t>University Health Service Patient Participation Group Terms of Reference</w:t>
      </w:r>
    </w:p>
    <w:p w14:paraId="2E437A09" w14:textId="77777777" w:rsidR="00B16253" w:rsidRDefault="00000000">
      <w:pPr>
        <w:rPr>
          <w:b/>
        </w:rPr>
      </w:pPr>
      <w:r>
        <w:rPr>
          <w:b/>
        </w:rPr>
        <w:t>Date: 8th October 2024</w:t>
      </w:r>
    </w:p>
    <w:p w14:paraId="6DAD7D9D" w14:textId="77777777" w:rsidR="00B16253" w:rsidRDefault="00000000">
      <w:pPr>
        <w:pStyle w:val="Heading4"/>
        <w:rPr>
          <w:color w:val="000000"/>
        </w:rPr>
      </w:pPr>
      <w:bookmarkStart w:id="1" w:name="_54fn0h487jmp" w:colFirst="0" w:colLast="0"/>
      <w:bookmarkEnd w:id="1"/>
      <w:r>
        <w:t>1. Purpose</w:t>
      </w:r>
    </w:p>
    <w:p w14:paraId="33B8E1C7" w14:textId="77777777" w:rsidR="00B16253" w:rsidRDefault="00000000">
      <w:pPr>
        <w:spacing w:before="240" w:after="240"/>
      </w:pPr>
      <w:r>
        <w:t>The purpose of the Patient Participation Group (PPG) is to provide a platform for patients to express their views and contribute to the development and delivery of health services at the University Health Service. The group aims to ensure that patient perspectives are considered in decision-making.</w:t>
      </w:r>
    </w:p>
    <w:p w14:paraId="56BA5EF1" w14:textId="77777777" w:rsidR="00B16253" w:rsidRDefault="00000000">
      <w:pPr>
        <w:pStyle w:val="Heading4"/>
        <w:keepNext w:val="0"/>
        <w:keepLines w:val="0"/>
        <w:spacing w:before="240" w:after="40"/>
        <w:rPr>
          <w:color w:val="000000"/>
        </w:rPr>
      </w:pPr>
      <w:bookmarkStart w:id="2" w:name="_wufw1tvpewo2" w:colFirst="0" w:colLast="0"/>
      <w:bookmarkEnd w:id="2"/>
      <w:r>
        <w:rPr>
          <w:color w:val="000000"/>
        </w:rPr>
        <w:t>2. Objectives</w:t>
      </w:r>
    </w:p>
    <w:p w14:paraId="46D9209D" w14:textId="77777777" w:rsidR="00B16253" w:rsidRDefault="00000000">
      <w:pPr>
        <w:numPr>
          <w:ilvl w:val="0"/>
          <w:numId w:val="4"/>
        </w:numPr>
        <w:spacing w:before="240"/>
      </w:pPr>
      <w:r>
        <w:t>To promote patient involvement in the planning and delivery of services at UHS.</w:t>
      </w:r>
    </w:p>
    <w:p w14:paraId="12C4F171" w14:textId="77777777" w:rsidR="00B16253" w:rsidRDefault="00000000">
      <w:pPr>
        <w:numPr>
          <w:ilvl w:val="0"/>
          <w:numId w:val="4"/>
        </w:numPr>
      </w:pPr>
      <w:r>
        <w:t>To gather patient feedback on their experiences and suggestions for improvement.</w:t>
      </w:r>
    </w:p>
    <w:p w14:paraId="286F3DB1" w14:textId="77777777" w:rsidR="00B16253" w:rsidRDefault="00000000">
      <w:pPr>
        <w:numPr>
          <w:ilvl w:val="0"/>
          <w:numId w:val="4"/>
        </w:numPr>
      </w:pPr>
      <w:r>
        <w:t>To assist in the development of patient information and educational materials.</w:t>
      </w:r>
    </w:p>
    <w:p w14:paraId="4E9E6746" w14:textId="77777777" w:rsidR="00B16253" w:rsidRDefault="00000000">
      <w:pPr>
        <w:numPr>
          <w:ilvl w:val="0"/>
          <w:numId w:val="4"/>
        </w:numPr>
        <w:spacing w:after="240"/>
      </w:pPr>
      <w:r>
        <w:t>To support the practice in identifying and addressing health inequalities.</w:t>
      </w:r>
    </w:p>
    <w:p w14:paraId="2DECB635" w14:textId="77777777" w:rsidR="00B16253" w:rsidRDefault="00000000">
      <w:pPr>
        <w:spacing w:before="240" w:after="240" w:line="240" w:lineRule="auto"/>
        <w:rPr>
          <w:b/>
        </w:rPr>
      </w:pPr>
      <w:r>
        <w:rPr>
          <w:b/>
        </w:rPr>
        <w:t xml:space="preserve">It is </w:t>
      </w:r>
      <w:r>
        <w:rPr>
          <w:b/>
          <w:u w:val="single"/>
        </w:rPr>
        <w:t>not</w:t>
      </w:r>
      <w:r>
        <w:rPr>
          <w:b/>
        </w:rPr>
        <w:t xml:space="preserve"> within scope of the group to</w:t>
      </w:r>
    </w:p>
    <w:p w14:paraId="6D16D78F" w14:textId="77777777" w:rsidR="00B16253" w:rsidRDefault="00000000">
      <w:pPr>
        <w:numPr>
          <w:ilvl w:val="0"/>
          <w:numId w:val="6"/>
        </w:numPr>
        <w:spacing w:before="240"/>
      </w:pPr>
      <w:r>
        <w:rPr>
          <w:sz w:val="14"/>
          <w:szCs w:val="14"/>
        </w:rPr>
        <w:t xml:space="preserve"> </w:t>
      </w:r>
      <w:r>
        <w:t>Discuss confidential patient information</w:t>
      </w:r>
    </w:p>
    <w:p w14:paraId="20586DA8" w14:textId="77777777" w:rsidR="00B16253" w:rsidRDefault="00000000">
      <w:pPr>
        <w:numPr>
          <w:ilvl w:val="0"/>
          <w:numId w:val="6"/>
        </w:numPr>
      </w:pPr>
      <w:r>
        <w:rPr>
          <w:sz w:val="14"/>
          <w:szCs w:val="14"/>
        </w:rPr>
        <w:t xml:space="preserve"> </w:t>
      </w:r>
      <w:r>
        <w:t>Discuss individual named cases or complaints</w:t>
      </w:r>
    </w:p>
    <w:p w14:paraId="7B737E4D" w14:textId="77777777" w:rsidR="00B16253" w:rsidRDefault="00000000">
      <w:pPr>
        <w:numPr>
          <w:ilvl w:val="0"/>
          <w:numId w:val="6"/>
        </w:numPr>
        <w:spacing w:after="240"/>
      </w:pPr>
      <w:r>
        <w:t>Scrutinise the clinical decisions made by an individual GP or other clinician</w:t>
      </w:r>
    </w:p>
    <w:p w14:paraId="18C139A0" w14:textId="77777777" w:rsidR="00B16253" w:rsidRDefault="00000000">
      <w:pPr>
        <w:pStyle w:val="Heading4"/>
        <w:keepNext w:val="0"/>
        <w:keepLines w:val="0"/>
        <w:spacing w:before="240" w:after="40"/>
        <w:rPr>
          <w:color w:val="000000"/>
        </w:rPr>
      </w:pPr>
      <w:bookmarkStart w:id="3" w:name="_wz4pruc73sxq" w:colFirst="0" w:colLast="0"/>
      <w:bookmarkEnd w:id="3"/>
      <w:r>
        <w:rPr>
          <w:color w:val="000000"/>
        </w:rPr>
        <w:t>3. Membership of the PPG</w:t>
      </w:r>
    </w:p>
    <w:p w14:paraId="47CC6719" w14:textId="77777777" w:rsidR="00B16253" w:rsidRDefault="00000000">
      <w:pPr>
        <w:numPr>
          <w:ilvl w:val="0"/>
          <w:numId w:val="3"/>
        </w:numPr>
        <w:spacing w:before="240"/>
      </w:pPr>
      <w:r>
        <w:t xml:space="preserve">Membership is open to all patients registered at the University Health Service. </w:t>
      </w:r>
    </w:p>
    <w:p w14:paraId="079BF7DD" w14:textId="77777777" w:rsidR="00B16253" w:rsidRDefault="00000000">
      <w:pPr>
        <w:numPr>
          <w:ilvl w:val="0"/>
          <w:numId w:val="3"/>
        </w:numPr>
      </w:pPr>
      <w:r>
        <w:t>The group will consist of patient members and UHS staff including a Chair, Secretary, and any other roles as deemed necessary.</w:t>
      </w:r>
    </w:p>
    <w:p w14:paraId="05807B3B" w14:textId="77777777" w:rsidR="00B16253" w:rsidRDefault="00000000">
      <w:pPr>
        <w:numPr>
          <w:ilvl w:val="0"/>
          <w:numId w:val="3"/>
        </w:numPr>
        <w:spacing w:after="240"/>
      </w:pPr>
      <w:r>
        <w:t>Members will be encouraged to represent diverse demographics and health needs.</w:t>
      </w:r>
    </w:p>
    <w:p w14:paraId="2D0444C7" w14:textId="77777777" w:rsidR="00B16253" w:rsidRDefault="00000000">
      <w:pPr>
        <w:pStyle w:val="Heading4"/>
        <w:keepNext w:val="0"/>
        <w:keepLines w:val="0"/>
        <w:spacing w:before="240" w:after="40"/>
        <w:rPr>
          <w:color w:val="000000"/>
        </w:rPr>
      </w:pPr>
      <w:bookmarkStart w:id="4" w:name="_3gdbkx8inibv" w:colFirst="0" w:colLast="0"/>
      <w:bookmarkEnd w:id="4"/>
      <w:r>
        <w:rPr>
          <w:color w:val="000000"/>
        </w:rPr>
        <w:t>4. Meetings</w:t>
      </w:r>
    </w:p>
    <w:p w14:paraId="17CF3E91" w14:textId="77777777" w:rsidR="00B16253" w:rsidRDefault="00000000">
      <w:pPr>
        <w:numPr>
          <w:ilvl w:val="0"/>
          <w:numId w:val="1"/>
        </w:numPr>
        <w:spacing w:before="240"/>
      </w:pPr>
      <w:r>
        <w:lastRenderedPageBreak/>
        <w:t xml:space="preserve">Meetings will be held quarterly at the University Health Service, 53 </w:t>
      </w:r>
      <w:proofErr w:type="spellStart"/>
      <w:r>
        <w:t>Gell</w:t>
      </w:r>
      <w:proofErr w:type="spellEnd"/>
      <w:r>
        <w:t xml:space="preserve"> Street, S3 7QP. Meetings may occasionally have to be held at other sites and PPG members will be informed in advance.</w:t>
      </w:r>
    </w:p>
    <w:p w14:paraId="04A003F7" w14:textId="77777777" w:rsidR="00B16253" w:rsidRDefault="00000000">
      <w:pPr>
        <w:numPr>
          <w:ilvl w:val="0"/>
          <w:numId w:val="1"/>
        </w:numPr>
      </w:pPr>
      <w:r>
        <w:t>An agenda will be circulated prior to each meeting, along with minutes from the previous meeting.</w:t>
      </w:r>
    </w:p>
    <w:p w14:paraId="09C4D28E" w14:textId="77777777" w:rsidR="00B16253" w:rsidRDefault="00000000">
      <w:pPr>
        <w:numPr>
          <w:ilvl w:val="0"/>
          <w:numId w:val="1"/>
        </w:numPr>
      </w:pPr>
      <w:r>
        <w:t>Where there are significant changes being made within UHS that need communicating to students or student opinion, these may be brought to meetings for discussion.</w:t>
      </w:r>
    </w:p>
    <w:p w14:paraId="5ECE516C" w14:textId="77777777" w:rsidR="00B16253" w:rsidRDefault="00000000">
      <w:pPr>
        <w:numPr>
          <w:ilvl w:val="0"/>
          <w:numId w:val="1"/>
        </w:numPr>
      </w:pPr>
      <w:r>
        <w:t xml:space="preserve">Subsequent meetings will include updates on any action taken by UHS </w:t>
      </w:r>
      <w:proofErr w:type="gramStart"/>
      <w:r>
        <w:t>as a result of</w:t>
      </w:r>
      <w:proofErr w:type="gramEnd"/>
      <w:r>
        <w:t xml:space="preserve"> feedback.</w:t>
      </w:r>
    </w:p>
    <w:p w14:paraId="2C169326" w14:textId="77777777" w:rsidR="00B16253" w:rsidRPr="00F857BE" w:rsidRDefault="00000000">
      <w:pPr>
        <w:numPr>
          <w:ilvl w:val="0"/>
          <w:numId w:val="1"/>
        </w:numPr>
      </w:pPr>
      <w:r>
        <w:t xml:space="preserve">Members are encouraged to suggest agenda items and can submit these via email </w:t>
      </w:r>
      <w:r w:rsidRPr="00F857BE">
        <w:t xml:space="preserve">to </w:t>
      </w:r>
      <w:hyperlink r:id="rId7">
        <w:r w:rsidRPr="00F857BE">
          <w:rPr>
            <w:color w:val="1155CC"/>
            <w:u w:val="single"/>
          </w:rPr>
          <w:t>uhs-ppg@sheffield.ac.uk</w:t>
        </w:r>
      </w:hyperlink>
      <w:r w:rsidRPr="00F857BE">
        <w:t xml:space="preserve"> </w:t>
      </w:r>
    </w:p>
    <w:p w14:paraId="2288C65F" w14:textId="77777777" w:rsidR="00B16253" w:rsidRDefault="00000000">
      <w:pPr>
        <w:pStyle w:val="Heading4"/>
      </w:pPr>
      <w:bookmarkStart w:id="5" w:name="_7mo5wn70nsub" w:colFirst="0" w:colLast="0"/>
      <w:bookmarkEnd w:id="5"/>
      <w:r>
        <w:t>5. Confidentiality</w:t>
      </w:r>
    </w:p>
    <w:p w14:paraId="742EF0B7" w14:textId="77777777" w:rsidR="00B16253" w:rsidRDefault="00000000">
      <w:pPr>
        <w:spacing w:before="240" w:after="240"/>
      </w:pPr>
      <w:r>
        <w:t xml:space="preserve">Members are expected to respect the confidentiality of </w:t>
      </w:r>
      <w:proofErr w:type="gramStart"/>
      <w:r>
        <w:t>discussions</w:t>
      </w:r>
      <w:proofErr w:type="gramEnd"/>
      <w:r>
        <w:t xml:space="preserve"> and any sensitive information shared during meetings. Confidential patient information should not be discussed during the meetings. </w:t>
      </w:r>
    </w:p>
    <w:p w14:paraId="47D5A440" w14:textId="77777777" w:rsidR="00B16253" w:rsidRDefault="00000000">
      <w:pPr>
        <w:pStyle w:val="Heading4"/>
      </w:pPr>
      <w:bookmarkStart w:id="6" w:name="_h666co7rekjo" w:colFirst="0" w:colLast="0"/>
      <w:bookmarkEnd w:id="6"/>
      <w:r>
        <w:t>6. Reporting</w:t>
      </w:r>
    </w:p>
    <w:p w14:paraId="6A0B0A2F" w14:textId="77777777" w:rsidR="00B16253" w:rsidRDefault="00000000">
      <w:pPr>
        <w:numPr>
          <w:ilvl w:val="0"/>
          <w:numId w:val="5"/>
        </w:numPr>
        <w:spacing w:before="240"/>
      </w:pPr>
      <w:r>
        <w:t>A summary of any PPG Meetings will be discussed in the UHS Operational Management meeting.</w:t>
      </w:r>
    </w:p>
    <w:p w14:paraId="44928C3C" w14:textId="77777777" w:rsidR="00B16253" w:rsidRDefault="00000000">
      <w:pPr>
        <w:numPr>
          <w:ilvl w:val="0"/>
          <w:numId w:val="5"/>
        </w:numPr>
        <w:spacing w:after="240"/>
      </w:pPr>
      <w:r>
        <w:t>A summary of each meeting will be made available to the wider patient community.</w:t>
      </w:r>
    </w:p>
    <w:p w14:paraId="451AA77F" w14:textId="77777777" w:rsidR="00B16253" w:rsidRDefault="00000000">
      <w:pPr>
        <w:pStyle w:val="Heading4"/>
      </w:pPr>
      <w:bookmarkStart w:id="7" w:name="_sh8lh0padeqv" w:colFirst="0" w:colLast="0"/>
      <w:bookmarkEnd w:id="7"/>
      <w:r>
        <w:t>7. Review of Terms of Reference</w:t>
      </w:r>
    </w:p>
    <w:p w14:paraId="2A989AD7" w14:textId="77777777" w:rsidR="00B16253" w:rsidRDefault="00000000">
      <w:pPr>
        <w:numPr>
          <w:ilvl w:val="0"/>
          <w:numId w:val="2"/>
        </w:numPr>
        <w:spacing w:before="240" w:after="240"/>
      </w:pPr>
      <w:r>
        <w:t>These terms of reference will be reviewed annually to ensure they remain relevant and effective.</w:t>
      </w:r>
    </w:p>
    <w:p w14:paraId="3B78EC91" w14:textId="12EF044A" w:rsidR="00B16253" w:rsidRDefault="00F857BE">
      <w:pPr>
        <w:pStyle w:val="Heading4"/>
        <w:keepNext w:val="0"/>
        <w:keepLines w:val="0"/>
      </w:pPr>
      <w:bookmarkStart w:id="8" w:name="_xzqveheuvy3" w:colFirst="0" w:colLast="0"/>
      <w:bookmarkEnd w:id="8"/>
      <w:r>
        <w:t>Signed</w:t>
      </w:r>
    </w:p>
    <w:p w14:paraId="4B1C984D" w14:textId="77777777" w:rsidR="00F857BE" w:rsidRDefault="00F857BE" w:rsidP="00F857BE"/>
    <w:p w14:paraId="1E13A011" w14:textId="76844373" w:rsidR="00B16253" w:rsidRDefault="00000000" w:rsidP="00F857BE">
      <w:r>
        <w:t>Ali King (Practice Manager)</w:t>
      </w:r>
    </w:p>
    <w:p w14:paraId="71F06A24" w14:textId="77777777" w:rsidR="00B16253" w:rsidRDefault="00000000" w:rsidP="00F857BE">
      <w:pPr>
        <w:spacing w:after="240"/>
      </w:pPr>
      <w:r>
        <w:t xml:space="preserve">8th October </w:t>
      </w:r>
    </w:p>
    <w:p w14:paraId="2F24C93C" w14:textId="77777777" w:rsidR="00B16253" w:rsidRDefault="00B16253"/>
    <w:sectPr w:rsidR="00B16253">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D03D9" w14:textId="77777777" w:rsidR="006939DE" w:rsidRDefault="006939DE">
      <w:pPr>
        <w:spacing w:line="240" w:lineRule="auto"/>
      </w:pPr>
      <w:r>
        <w:separator/>
      </w:r>
    </w:p>
  </w:endnote>
  <w:endnote w:type="continuationSeparator" w:id="0">
    <w:p w14:paraId="55BBB9DC" w14:textId="77777777" w:rsidR="006939DE" w:rsidRDefault="006939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486FB" w14:textId="77777777" w:rsidR="006939DE" w:rsidRDefault="006939DE">
      <w:pPr>
        <w:spacing w:line="240" w:lineRule="auto"/>
      </w:pPr>
      <w:r>
        <w:separator/>
      </w:r>
    </w:p>
  </w:footnote>
  <w:footnote w:type="continuationSeparator" w:id="0">
    <w:p w14:paraId="67BE3976" w14:textId="77777777" w:rsidR="006939DE" w:rsidRDefault="006939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004C" w14:textId="77777777" w:rsidR="00B16253" w:rsidRDefault="00B16253">
    <w:pPr>
      <w:widowControl w:val="0"/>
      <w:rPr>
        <w:sz w:val="20"/>
        <w:szCs w:val="20"/>
      </w:rPr>
    </w:pPr>
  </w:p>
  <w:tbl>
    <w:tblPr>
      <w:tblStyle w:val="a"/>
      <w:tblW w:w="9781" w:type="dxa"/>
      <w:tblInd w:w="-107" w:type="dxa"/>
      <w:tblLayout w:type="fixed"/>
      <w:tblLook w:val="0000" w:firstRow="0" w:lastRow="0" w:firstColumn="0" w:lastColumn="0" w:noHBand="0" w:noVBand="0"/>
    </w:tblPr>
    <w:tblGrid>
      <w:gridCol w:w="5032"/>
      <w:gridCol w:w="4749"/>
    </w:tblGrid>
    <w:tr w:rsidR="00B16253" w14:paraId="214B47B2" w14:textId="77777777">
      <w:trPr>
        <w:trHeight w:val="1843"/>
      </w:trPr>
      <w:tc>
        <w:tcPr>
          <w:tcW w:w="5032" w:type="dxa"/>
        </w:tcPr>
        <w:p w14:paraId="5FFD295E" w14:textId="77777777" w:rsidR="00B16253" w:rsidRDefault="00000000">
          <w:pPr>
            <w:widowControl w:val="0"/>
            <w:spacing w:after="200"/>
            <w:rPr>
              <w:rFonts w:ascii="Calibri" w:eastAsia="Calibri" w:hAnsi="Calibri" w:cs="Calibri"/>
            </w:rPr>
          </w:pPr>
          <w:r>
            <w:rPr>
              <w:rFonts w:ascii="Calibri" w:eastAsia="Calibri" w:hAnsi="Calibri" w:cs="Calibri"/>
              <w:noProof/>
            </w:rPr>
            <w:drawing>
              <wp:inline distT="0" distB="0" distL="0" distR="0" wp14:anchorId="40E1DFEE" wp14:editId="34588E7E">
                <wp:extent cx="2886075" cy="8172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86075" cy="817245"/>
                        </a:xfrm>
                        <a:prstGeom prst="rect">
                          <a:avLst/>
                        </a:prstGeom>
                        <a:ln/>
                      </pic:spPr>
                    </pic:pic>
                  </a:graphicData>
                </a:graphic>
              </wp:inline>
            </w:drawing>
          </w:r>
        </w:p>
      </w:tc>
      <w:tc>
        <w:tcPr>
          <w:tcW w:w="4749" w:type="dxa"/>
        </w:tcPr>
        <w:p w14:paraId="0E28D91D" w14:textId="77777777" w:rsidR="00B16253" w:rsidRDefault="00000000">
          <w:pPr>
            <w:tabs>
              <w:tab w:val="center" w:pos="4153"/>
              <w:tab w:val="right" w:pos="8306"/>
            </w:tabs>
            <w:spacing w:after="200" w:line="240" w:lineRule="auto"/>
            <w:rPr>
              <w:b/>
              <w:sz w:val="28"/>
              <w:szCs w:val="28"/>
            </w:rPr>
          </w:pPr>
          <w:r>
            <w:rPr>
              <w:b/>
              <w:sz w:val="28"/>
              <w:szCs w:val="28"/>
            </w:rPr>
            <w:t xml:space="preserve">University </w:t>
          </w:r>
        </w:p>
        <w:p w14:paraId="501DD878" w14:textId="77777777" w:rsidR="00B16253" w:rsidRDefault="00000000">
          <w:pPr>
            <w:tabs>
              <w:tab w:val="center" w:pos="4153"/>
              <w:tab w:val="right" w:pos="8306"/>
            </w:tabs>
            <w:spacing w:after="200" w:line="240" w:lineRule="auto"/>
            <w:rPr>
              <w:b/>
              <w:sz w:val="28"/>
              <w:szCs w:val="28"/>
            </w:rPr>
          </w:pPr>
          <w:r>
            <w:rPr>
              <w:b/>
              <w:sz w:val="28"/>
              <w:szCs w:val="28"/>
            </w:rPr>
            <w:t xml:space="preserve"> Health </w:t>
          </w:r>
        </w:p>
        <w:p w14:paraId="24065082" w14:textId="77777777" w:rsidR="00B16253" w:rsidRDefault="00000000">
          <w:pPr>
            <w:widowControl w:val="0"/>
            <w:spacing w:after="200"/>
            <w:rPr>
              <w:rFonts w:ascii="Calibri" w:eastAsia="Calibri" w:hAnsi="Calibri" w:cs="Calibri"/>
              <w:sz w:val="36"/>
              <w:szCs w:val="36"/>
            </w:rPr>
          </w:pPr>
          <w:r>
            <w:rPr>
              <w:b/>
              <w:sz w:val="28"/>
              <w:szCs w:val="28"/>
            </w:rPr>
            <w:t xml:space="preserve"> Service</w:t>
          </w:r>
        </w:p>
      </w:tc>
    </w:tr>
  </w:tbl>
  <w:p w14:paraId="600A418B" w14:textId="77777777" w:rsidR="00B16253" w:rsidRDefault="00B16253">
    <w:pPr>
      <w:tabs>
        <w:tab w:val="center" w:pos="4513"/>
        <w:tab w:val="right" w:pos="9026"/>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529A0"/>
    <w:multiLevelType w:val="multilevel"/>
    <w:tmpl w:val="4E569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C1603F"/>
    <w:multiLevelType w:val="multilevel"/>
    <w:tmpl w:val="46F24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485780"/>
    <w:multiLevelType w:val="multilevel"/>
    <w:tmpl w:val="1E40E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F76A78"/>
    <w:multiLevelType w:val="multilevel"/>
    <w:tmpl w:val="71F68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E257AD"/>
    <w:multiLevelType w:val="multilevel"/>
    <w:tmpl w:val="9DDA4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1402BA"/>
    <w:multiLevelType w:val="multilevel"/>
    <w:tmpl w:val="9FBC9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8F3B00"/>
    <w:multiLevelType w:val="multilevel"/>
    <w:tmpl w:val="4B4C2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1708040">
    <w:abstractNumId w:val="1"/>
  </w:num>
  <w:num w:numId="2" w16cid:durableId="1033648347">
    <w:abstractNumId w:val="4"/>
  </w:num>
  <w:num w:numId="3" w16cid:durableId="354188034">
    <w:abstractNumId w:val="3"/>
  </w:num>
  <w:num w:numId="4" w16cid:durableId="1299065273">
    <w:abstractNumId w:val="6"/>
  </w:num>
  <w:num w:numId="5" w16cid:durableId="84614974">
    <w:abstractNumId w:val="0"/>
  </w:num>
  <w:num w:numId="6" w16cid:durableId="476845149">
    <w:abstractNumId w:val="2"/>
  </w:num>
  <w:num w:numId="7" w16cid:durableId="4964620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253"/>
    <w:rsid w:val="006939DE"/>
    <w:rsid w:val="00B16253"/>
    <w:rsid w:val="00E260A1"/>
    <w:rsid w:val="00F85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556D6"/>
  <w15:docId w15:val="{D992AD24-0AB9-4D94-99ED-E32072B4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Source Sans Pro" w:hAnsi="Source Sans Pro" w:cs="Source Sans Pro"/>
        <w:sz w:val="24"/>
        <w:szCs w:val="24"/>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36"/>
      <w:szCs w:val="36"/>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b/>
    </w:rPr>
  </w:style>
  <w:style w:type="paragraph" w:styleId="Heading5">
    <w:name w:val="heading 5"/>
    <w:basedOn w:val="Normal"/>
    <w:next w:val="Normal"/>
    <w:uiPriority w:val="9"/>
    <w:semiHidden/>
    <w:unhideWhenUsed/>
    <w:qFormat/>
    <w:pPr>
      <w:keepNext/>
      <w:keepLines/>
      <w:spacing w:before="320" w:after="80"/>
      <w:outlineLvl w:val="4"/>
    </w:pPr>
    <w:rPr>
      <w:color w:val="434343"/>
      <w:sz w:val="28"/>
      <w:szCs w:val="28"/>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857BE"/>
    <w:pPr>
      <w:tabs>
        <w:tab w:val="center" w:pos="4513"/>
        <w:tab w:val="right" w:pos="9026"/>
      </w:tabs>
      <w:spacing w:line="240" w:lineRule="auto"/>
    </w:pPr>
  </w:style>
  <w:style w:type="character" w:customStyle="1" w:styleId="HeaderChar">
    <w:name w:val="Header Char"/>
    <w:basedOn w:val="DefaultParagraphFont"/>
    <w:link w:val="Header"/>
    <w:uiPriority w:val="99"/>
    <w:rsid w:val="00F857BE"/>
  </w:style>
  <w:style w:type="paragraph" w:styleId="Footer">
    <w:name w:val="footer"/>
    <w:basedOn w:val="Normal"/>
    <w:link w:val="FooterChar"/>
    <w:uiPriority w:val="99"/>
    <w:unhideWhenUsed/>
    <w:rsid w:val="00F857BE"/>
    <w:pPr>
      <w:tabs>
        <w:tab w:val="center" w:pos="4513"/>
        <w:tab w:val="right" w:pos="9026"/>
      </w:tabs>
      <w:spacing w:line="240" w:lineRule="auto"/>
    </w:pPr>
  </w:style>
  <w:style w:type="character" w:customStyle="1" w:styleId="FooterChar">
    <w:name w:val="Footer Char"/>
    <w:basedOn w:val="DefaultParagraphFont"/>
    <w:link w:val="Footer"/>
    <w:uiPriority w:val="99"/>
    <w:rsid w:val="00F85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hs-ppg@sheffiel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PICKERILL, Callum (UNIVERSITY HEALTH SERVICE HEALTH CENTRE)</cp:lastModifiedBy>
  <cp:revision>2</cp:revision>
  <dcterms:created xsi:type="dcterms:W3CDTF">2025-03-21T10:47:00Z</dcterms:created>
  <dcterms:modified xsi:type="dcterms:W3CDTF">2025-03-21T10:50:00Z</dcterms:modified>
</cp:coreProperties>
</file>