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A961" w14:textId="77777777" w:rsidR="00475411" w:rsidRPr="00163D43" w:rsidRDefault="00475411" w:rsidP="00BB5FAE">
      <w:pPr>
        <w:jc w:val="both"/>
        <w:rPr>
          <w:rFonts w:ascii="TUOS Blake" w:eastAsia="Stephenson." w:hAnsi="TUOS Blake"/>
          <w:b/>
          <w:bCs/>
          <w:sz w:val="28"/>
          <w:szCs w:val="28"/>
        </w:rPr>
      </w:pPr>
    </w:p>
    <w:p w14:paraId="0A9952FF" w14:textId="1FCC8D0D" w:rsidR="00163D43" w:rsidRDefault="00993B69" w:rsidP="00BB5FAE">
      <w:pPr>
        <w:jc w:val="center"/>
        <w:rPr>
          <w:rFonts w:ascii="TUOS Blake" w:eastAsia="Stephenson." w:hAnsi="TUOS Blake"/>
          <w:b/>
          <w:bCs/>
          <w:sz w:val="28"/>
          <w:szCs w:val="28"/>
        </w:rPr>
      </w:pPr>
      <w:r w:rsidRPr="00163D43">
        <w:rPr>
          <w:rFonts w:ascii="TUOS Blake" w:eastAsia="Stephenson." w:hAnsi="TUOS Blake"/>
          <w:b/>
          <w:bCs/>
          <w:sz w:val="28"/>
          <w:szCs w:val="28"/>
        </w:rPr>
        <w:t>Data Protection Impact Assessment</w:t>
      </w:r>
      <w:r w:rsidR="00BB5FAE">
        <w:rPr>
          <w:rFonts w:ascii="TUOS Blake" w:eastAsia="Stephenson." w:hAnsi="TUOS Blake"/>
          <w:b/>
          <w:bCs/>
          <w:sz w:val="28"/>
          <w:szCs w:val="28"/>
        </w:rPr>
        <w:t xml:space="preserve"> Policy</w:t>
      </w:r>
    </w:p>
    <w:p w14:paraId="0E4254B5" w14:textId="77777777" w:rsidR="00BB5FAE" w:rsidRPr="00BB5FAE" w:rsidRDefault="00BB5FAE" w:rsidP="00BB5FAE">
      <w:pPr>
        <w:jc w:val="center"/>
        <w:rPr>
          <w:rFonts w:ascii="TUOS Blake" w:eastAsia="Stephenson." w:hAnsi="TUOS Blake"/>
          <w:b/>
          <w:bCs/>
          <w:sz w:val="28"/>
          <w:szCs w:val="28"/>
        </w:rPr>
      </w:pPr>
    </w:p>
    <w:p w14:paraId="364C087F" w14:textId="2C5F18CB" w:rsidR="00BB5FAE" w:rsidRPr="00BB5FAE" w:rsidRDefault="00BB5FAE" w:rsidP="00447A84">
      <w:pPr>
        <w:pStyle w:val="ListParagraph"/>
        <w:numPr>
          <w:ilvl w:val="0"/>
          <w:numId w:val="31"/>
        </w:numPr>
        <w:rPr>
          <w:rFonts w:ascii="TUOS Blake" w:hAnsi="TUOS Blake"/>
          <w:b/>
          <w:bCs/>
          <w:color w:val="000000"/>
          <w:sz w:val="24"/>
          <w:szCs w:val="24"/>
          <w:lang w:val="en-US"/>
        </w:rPr>
      </w:pPr>
      <w:r w:rsidRPr="00BB5FAE">
        <w:rPr>
          <w:rFonts w:ascii="TUOS Blake" w:hAnsi="TUOS Blake"/>
          <w:b/>
          <w:bCs/>
          <w:color w:val="000000"/>
          <w:sz w:val="24"/>
          <w:szCs w:val="24"/>
        </w:rPr>
        <w:t>Introduction</w:t>
      </w:r>
      <w:r w:rsidRPr="00BB5FAE">
        <w:rPr>
          <w:rFonts w:ascii="TUOS Blake" w:hAnsi="TUOS Blake"/>
          <w:b/>
          <w:bCs/>
          <w:color w:val="000000"/>
          <w:sz w:val="24"/>
          <w:szCs w:val="24"/>
          <w:lang w:val="en-US"/>
        </w:rPr>
        <w:t> </w:t>
      </w:r>
    </w:p>
    <w:p w14:paraId="5DAFDA0C" w14:textId="6E74AEAD" w:rsidR="00BB5FAE" w:rsidRDefault="00BB5FAE" w:rsidP="00447A84">
      <w:pPr>
        <w:pStyle w:val="ListParagraph"/>
        <w:numPr>
          <w:ilvl w:val="1"/>
          <w:numId w:val="31"/>
        </w:numPr>
        <w:spacing w:before="240" w:after="0"/>
        <w:rPr>
          <w:rFonts w:ascii="TUOS Blake" w:eastAsia="Stephenson." w:hAnsi="TUOS Blake"/>
        </w:rPr>
      </w:pPr>
      <w:r w:rsidRPr="00BB5FAE">
        <w:rPr>
          <w:rFonts w:ascii="TUOS Blake" w:eastAsia="Stephenson." w:hAnsi="TUOS Blake"/>
        </w:rPr>
        <w:t xml:space="preserve">The UK General Data Protection Regulation (UK GDPR) and Data Protection Act 2018 (DPA) require the University as a data controller to consider and apply appropriate measures designed to implement their key principles effectively. Necessary safeguards must be incorporated into all activities involving the processing of personal data </w:t>
      </w:r>
      <w:proofErr w:type="gramStart"/>
      <w:r w:rsidRPr="00BB5FAE">
        <w:rPr>
          <w:rFonts w:ascii="TUOS Blake" w:eastAsia="Stephenson." w:hAnsi="TUOS Blake"/>
        </w:rPr>
        <w:t>in order to</w:t>
      </w:r>
      <w:proofErr w:type="gramEnd"/>
      <w:r w:rsidRPr="00BB5FAE">
        <w:rPr>
          <w:rFonts w:ascii="TUOS Blake" w:eastAsia="Stephenson." w:hAnsi="TUOS Blake"/>
        </w:rPr>
        <w:t xml:space="preserve"> ensure that the rights and freedoms of individuals are protected. </w:t>
      </w:r>
    </w:p>
    <w:p w14:paraId="1C1672C1" w14:textId="77777777" w:rsidR="00447A84" w:rsidRPr="00BB5FAE" w:rsidRDefault="00447A84" w:rsidP="00447A84">
      <w:pPr>
        <w:pStyle w:val="ListParagraph"/>
        <w:spacing w:after="0"/>
        <w:ind w:left="792"/>
        <w:rPr>
          <w:rFonts w:ascii="TUOS Blake" w:eastAsia="Stephenson." w:hAnsi="TUOS Blake"/>
        </w:rPr>
      </w:pPr>
    </w:p>
    <w:p w14:paraId="07A8205D" w14:textId="3EA35A5F" w:rsidR="00BB5FAE" w:rsidRDefault="007E426A" w:rsidP="007E426A">
      <w:pPr>
        <w:pStyle w:val="ListParagraph"/>
        <w:numPr>
          <w:ilvl w:val="1"/>
          <w:numId w:val="31"/>
        </w:numPr>
        <w:spacing w:after="0"/>
        <w:rPr>
          <w:rFonts w:ascii="TUOS Blake" w:eastAsia="Stephenson." w:hAnsi="TUOS Blake"/>
        </w:rPr>
      </w:pPr>
      <w:r w:rsidRPr="00774759">
        <w:rPr>
          <w:rFonts w:ascii="TUOS Blake" w:eastAsia="Stephenson." w:hAnsi="TUOS Blake"/>
        </w:rPr>
        <w:t xml:space="preserve">A key element of the UK GDPR’s focus on accountability is the requirement to undertake a Data Protection Impact Assessment (DPIA) where any processing of personal data is “likely to result in a high risk” to the rights and freedoms of individuals. </w:t>
      </w:r>
      <w:r w:rsidR="00BB5FAE" w:rsidRPr="007E426A">
        <w:rPr>
          <w:rFonts w:ascii="TUOS Blake" w:hAnsi="TUOS Blake"/>
          <w:color w:val="000000"/>
        </w:rPr>
        <w:t xml:space="preserve">A Data Protection Impact Assessment (DPIA) is a tool that enables the </w:t>
      </w:r>
      <w:r>
        <w:rPr>
          <w:rFonts w:ascii="TUOS Blake" w:hAnsi="TUOS Blake"/>
          <w:color w:val="000000"/>
        </w:rPr>
        <w:t>University</w:t>
      </w:r>
      <w:r w:rsidR="00BB5FAE" w:rsidRPr="007E426A">
        <w:rPr>
          <w:rFonts w:ascii="TUOS Blake" w:hAnsi="TUOS Blake"/>
          <w:color w:val="000000"/>
        </w:rPr>
        <w:t xml:space="preserve"> to identify and minimise the data protection and privacy risks of processing (using personal data). </w:t>
      </w:r>
      <w:r>
        <w:rPr>
          <w:rFonts w:ascii="TUOS Blake" w:hAnsi="TUOS Blake"/>
          <w:color w:val="000000"/>
        </w:rPr>
        <w:t xml:space="preserve">At </w:t>
      </w:r>
      <w:r w:rsidRPr="00774759">
        <w:rPr>
          <w:rFonts w:ascii="TUOS Blake" w:eastAsia="Stephenson." w:hAnsi="TUOS Blake"/>
        </w:rPr>
        <w:t>the same time, a DPIA should ensure compliance with data protection law and other legal and regulatory requirements (for example, the Equality Act 2010).</w:t>
      </w:r>
    </w:p>
    <w:p w14:paraId="56A56082" w14:textId="77777777" w:rsidR="00447A84" w:rsidRPr="00447A84" w:rsidRDefault="00447A84" w:rsidP="00447A84">
      <w:pPr>
        <w:spacing w:after="0"/>
        <w:rPr>
          <w:rFonts w:ascii="TUOS Blake" w:eastAsia="Stephenson." w:hAnsi="TUOS Blake"/>
        </w:rPr>
      </w:pPr>
    </w:p>
    <w:p w14:paraId="6C45F34F" w14:textId="321C5A90" w:rsidR="00BB5FAE" w:rsidRDefault="00BB5FAE" w:rsidP="00900AE1">
      <w:pPr>
        <w:numPr>
          <w:ilvl w:val="1"/>
          <w:numId w:val="31"/>
        </w:numPr>
        <w:spacing w:after="0"/>
        <w:rPr>
          <w:rFonts w:ascii="TUOS Blake" w:hAnsi="TUOS Blake"/>
          <w:color w:val="000000"/>
          <w:lang w:val="en-US"/>
        </w:rPr>
      </w:pPr>
      <w:r w:rsidRPr="00BB5FAE">
        <w:rPr>
          <w:rFonts w:ascii="TUOS Blake" w:hAnsi="TUOS Blake"/>
          <w:color w:val="000000"/>
        </w:rPr>
        <w:t>DPIAs are a legal requirement under Data Protection law for any processing that is likely to be high risk. Failure to carry out a DPIA when required, carrying out a DPIA in an incorrect way, or failing to consult the ICO where required, can result in a fine in the region of £10 million pounds or, in the case of an undertaking, up to 2% of the total annual turnover of the preceding financial year whichever is higher.</w:t>
      </w:r>
      <w:r w:rsidRPr="00BB5FAE">
        <w:rPr>
          <w:rFonts w:ascii="TUOS Blake" w:hAnsi="TUOS Blake"/>
          <w:color w:val="000000"/>
          <w:lang w:val="en-US"/>
        </w:rPr>
        <w:t> </w:t>
      </w:r>
    </w:p>
    <w:p w14:paraId="2C3D41C1" w14:textId="77777777" w:rsidR="00900AE1" w:rsidRPr="00BB5FAE" w:rsidRDefault="00900AE1" w:rsidP="00900AE1">
      <w:pPr>
        <w:spacing w:after="0"/>
        <w:ind w:left="792"/>
        <w:rPr>
          <w:rFonts w:ascii="TUOS Blake" w:hAnsi="TUOS Blake"/>
          <w:color w:val="000000"/>
          <w:lang w:val="en-US"/>
        </w:rPr>
      </w:pPr>
    </w:p>
    <w:p w14:paraId="0A1E1546" w14:textId="77777777" w:rsidR="007E426A" w:rsidRPr="00447A84" w:rsidRDefault="007E426A" w:rsidP="007E426A">
      <w:pPr>
        <w:pStyle w:val="ListParagraph"/>
        <w:numPr>
          <w:ilvl w:val="0"/>
          <w:numId w:val="31"/>
        </w:numPr>
        <w:rPr>
          <w:rFonts w:ascii="TUOS Blake" w:hAnsi="TUOS Blake"/>
          <w:b/>
          <w:bCs/>
          <w:color w:val="000000"/>
          <w:sz w:val="24"/>
          <w:szCs w:val="24"/>
          <w:lang w:val="en-US"/>
        </w:rPr>
      </w:pPr>
      <w:r w:rsidRPr="00447A84">
        <w:rPr>
          <w:rFonts w:ascii="TUOS Blake" w:hAnsi="TUOS Blake"/>
          <w:b/>
          <w:bCs/>
          <w:color w:val="000000"/>
          <w:sz w:val="24"/>
          <w:szCs w:val="24"/>
        </w:rPr>
        <w:t>Scope of this Policy</w:t>
      </w:r>
    </w:p>
    <w:p w14:paraId="1A375888" w14:textId="77777777" w:rsidR="00900AE1" w:rsidRPr="00447A84" w:rsidRDefault="007E426A" w:rsidP="00900AE1">
      <w:pPr>
        <w:pStyle w:val="ListParagraph"/>
        <w:numPr>
          <w:ilvl w:val="1"/>
          <w:numId w:val="31"/>
        </w:numPr>
        <w:rPr>
          <w:rFonts w:ascii="TUOS Blake" w:hAnsi="TUOS Blake"/>
          <w:b/>
          <w:bCs/>
          <w:color w:val="000000"/>
          <w:lang w:val="en-US"/>
        </w:rPr>
      </w:pPr>
      <w:r w:rsidRPr="007E426A">
        <w:rPr>
          <w:rFonts w:ascii="TUOS Blake" w:eastAsia="Stephenson." w:hAnsi="TUOS Blake"/>
        </w:rPr>
        <w:t>This Policy is to be used in all cases where new processing of personal data is planned. This could include a new administrative system, novel uses of data (particularly where this could not reasonably be expected by data subjects), a new external supplier (or new processing for an existing supplier), or application or portal used by participants or attendees at an event. This guidance is also to be used where there is a contract renewal where the University are using an existing supplier.</w:t>
      </w:r>
    </w:p>
    <w:p w14:paraId="4B37002E" w14:textId="77777777" w:rsidR="00447A84" w:rsidRPr="00900AE1" w:rsidRDefault="00447A84" w:rsidP="00447A84">
      <w:pPr>
        <w:pStyle w:val="ListParagraph"/>
        <w:ind w:left="792"/>
        <w:rPr>
          <w:rFonts w:ascii="TUOS Blake" w:hAnsi="TUOS Blake"/>
          <w:b/>
          <w:bCs/>
          <w:color w:val="000000"/>
          <w:lang w:val="en-US"/>
        </w:rPr>
      </w:pPr>
    </w:p>
    <w:p w14:paraId="442CA80D" w14:textId="3B94EFF9" w:rsidR="007E426A" w:rsidRPr="00900AE1" w:rsidRDefault="00900AE1" w:rsidP="00900AE1">
      <w:pPr>
        <w:pStyle w:val="ListParagraph"/>
        <w:numPr>
          <w:ilvl w:val="1"/>
          <w:numId w:val="31"/>
        </w:numPr>
        <w:rPr>
          <w:rFonts w:ascii="TUOS Blake" w:hAnsi="TUOS Blake"/>
          <w:b/>
          <w:bCs/>
          <w:color w:val="000000"/>
          <w:lang w:val="en-US"/>
        </w:rPr>
      </w:pPr>
      <w:r w:rsidRPr="00900AE1">
        <w:rPr>
          <w:rFonts w:ascii="TUOS Blake" w:hAnsi="TUOS Blake" w:cs="TUOS Blake"/>
          <w:color w:val="000000"/>
          <w:lang w:val="en-US"/>
        </w:rPr>
        <w:t>This policy applies to all staff at the University. This includes temporary, casual or agency</w:t>
      </w:r>
      <w:r>
        <w:rPr>
          <w:rFonts w:ascii="TUOS Blake" w:hAnsi="TUOS Blake" w:cs="TUOS Blake"/>
          <w:color w:val="000000"/>
          <w:lang w:val="en-US"/>
        </w:rPr>
        <w:t xml:space="preserve"> </w:t>
      </w:r>
      <w:r w:rsidRPr="00900AE1">
        <w:rPr>
          <w:rFonts w:ascii="TUOS Blake" w:hAnsi="TUOS Blake" w:cs="TUOS Blake"/>
          <w:color w:val="000000"/>
          <w:lang w:val="en-US"/>
        </w:rPr>
        <w:t>staff and contractors, consultants and suppliers working for, or on behalf of, the University.</w:t>
      </w:r>
    </w:p>
    <w:p w14:paraId="513F3DC2" w14:textId="77777777" w:rsidR="00900AE1" w:rsidRPr="00900AE1" w:rsidRDefault="00900AE1" w:rsidP="00900AE1">
      <w:pPr>
        <w:pStyle w:val="ListParagraph"/>
        <w:ind w:left="792"/>
        <w:rPr>
          <w:rFonts w:ascii="TUOS Blake" w:hAnsi="TUOS Blake"/>
          <w:b/>
          <w:bCs/>
          <w:color w:val="000000"/>
          <w:lang w:val="en-US"/>
        </w:rPr>
      </w:pPr>
    </w:p>
    <w:p w14:paraId="569B7EF9" w14:textId="77777777" w:rsidR="00900AE1" w:rsidRPr="00447A84" w:rsidRDefault="00900AE1" w:rsidP="00900AE1">
      <w:pPr>
        <w:pStyle w:val="ListParagraph"/>
        <w:numPr>
          <w:ilvl w:val="0"/>
          <w:numId w:val="31"/>
        </w:numPr>
        <w:rPr>
          <w:rFonts w:ascii="TUOS Blake" w:hAnsi="TUOS Blake"/>
          <w:b/>
          <w:bCs/>
          <w:color w:val="000000"/>
          <w:sz w:val="24"/>
          <w:szCs w:val="24"/>
          <w:lang w:val="en-US"/>
        </w:rPr>
      </w:pPr>
      <w:r w:rsidRPr="00447A84">
        <w:rPr>
          <w:rFonts w:ascii="TUOS Blake" w:hAnsi="TUOS Blake"/>
          <w:b/>
          <w:bCs/>
          <w:color w:val="000000"/>
          <w:sz w:val="24"/>
          <w:szCs w:val="24"/>
          <w:lang w:val="en-US"/>
        </w:rPr>
        <w:t>Roles and responsibilities</w:t>
      </w:r>
    </w:p>
    <w:p w14:paraId="52E38EA7" w14:textId="0450AF11" w:rsidR="00900AE1" w:rsidRPr="00774759" w:rsidRDefault="00900AE1" w:rsidP="00900AE1">
      <w:pPr>
        <w:pStyle w:val="ListParagraph"/>
        <w:numPr>
          <w:ilvl w:val="1"/>
          <w:numId w:val="31"/>
        </w:numPr>
        <w:spacing w:after="0"/>
        <w:rPr>
          <w:rFonts w:ascii="TUOS Blake" w:eastAsia="Stephenson." w:hAnsi="TUOS Blake"/>
        </w:rPr>
      </w:pPr>
      <w:r w:rsidRPr="00774759">
        <w:rPr>
          <w:rFonts w:ascii="TUOS Blake" w:eastAsia="Stephenson." w:hAnsi="TUOS Blake"/>
        </w:rPr>
        <w:t xml:space="preserve">All members of staff involved in the development of projects, initiatives, studies, </w:t>
      </w:r>
      <w:proofErr w:type="gramStart"/>
      <w:r w:rsidRPr="00774759">
        <w:rPr>
          <w:rFonts w:ascii="TUOS Blake" w:eastAsia="Stephenson." w:hAnsi="TUOS Blake"/>
        </w:rPr>
        <w:t>processes</w:t>
      </w:r>
      <w:proofErr w:type="gramEnd"/>
      <w:r w:rsidRPr="00774759">
        <w:rPr>
          <w:rFonts w:ascii="TUOS Blake" w:eastAsia="Stephenson." w:hAnsi="TUOS Blake"/>
        </w:rPr>
        <w:t xml:space="preserve"> and systems (collectively referred to in this </w:t>
      </w:r>
      <w:r>
        <w:rPr>
          <w:rFonts w:ascii="TUOS Blake" w:eastAsia="Stephenson." w:hAnsi="TUOS Blake"/>
        </w:rPr>
        <w:t xml:space="preserve">Policy </w:t>
      </w:r>
      <w:r w:rsidRPr="00774759">
        <w:rPr>
          <w:rFonts w:ascii="TUOS Blake" w:eastAsia="Stephenson." w:hAnsi="TUOS Blake"/>
        </w:rPr>
        <w:t xml:space="preserve">as Initiatives) are </w:t>
      </w:r>
      <w:r w:rsidRPr="00774759">
        <w:rPr>
          <w:rFonts w:ascii="TUOS Blake" w:eastAsia="Stephenson." w:hAnsi="TUOS Blake"/>
        </w:rPr>
        <w:lastRenderedPageBreak/>
        <w:t xml:space="preserve">responsible for ensuring that they are aware of this </w:t>
      </w:r>
      <w:r>
        <w:rPr>
          <w:rFonts w:ascii="TUOS Blake" w:eastAsia="Stephenson." w:hAnsi="TUOS Blake"/>
        </w:rPr>
        <w:t>Policy</w:t>
      </w:r>
      <w:r w:rsidRPr="00774759">
        <w:rPr>
          <w:rFonts w:ascii="TUOS Blake" w:eastAsia="Stephenson." w:hAnsi="TUOS Blake"/>
        </w:rPr>
        <w:t xml:space="preserve"> and understand the circumstances in which a DPIA should be undertaken. </w:t>
      </w:r>
    </w:p>
    <w:p w14:paraId="7EE46BF0" w14:textId="77777777" w:rsidR="00900AE1" w:rsidRPr="00774759" w:rsidRDefault="00900AE1" w:rsidP="00900AE1">
      <w:pPr>
        <w:spacing w:after="0"/>
        <w:ind w:hanging="547"/>
        <w:rPr>
          <w:rFonts w:ascii="TUOS Blake" w:eastAsia="Stephenson." w:hAnsi="TUOS Blake"/>
        </w:rPr>
      </w:pPr>
    </w:p>
    <w:p w14:paraId="1C0DDD23" w14:textId="173BD368" w:rsidR="00900AE1" w:rsidRPr="00774759" w:rsidRDefault="00900AE1" w:rsidP="00900AE1">
      <w:pPr>
        <w:pStyle w:val="ListParagraph"/>
        <w:numPr>
          <w:ilvl w:val="1"/>
          <w:numId w:val="31"/>
        </w:numPr>
        <w:spacing w:after="0"/>
        <w:rPr>
          <w:rFonts w:ascii="TUOS Blake" w:eastAsia="Stephenson." w:hAnsi="TUOS Blake"/>
        </w:rPr>
      </w:pPr>
      <w:r w:rsidRPr="00774759">
        <w:rPr>
          <w:rFonts w:ascii="TUOS Blake" w:eastAsia="Stephenson." w:hAnsi="TUOS Blake"/>
        </w:rPr>
        <w:t xml:space="preserve">The University Secretary’s Office is responsible for overseeing and reviewing the implementation of this </w:t>
      </w:r>
      <w:r>
        <w:rPr>
          <w:rFonts w:ascii="TUOS Blake" w:eastAsia="Stephenson." w:hAnsi="TUOS Blake"/>
        </w:rPr>
        <w:t>Policy</w:t>
      </w:r>
      <w:r w:rsidRPr="00774759">
        <w:rPr>
          <w:rFonts w:ascii="TUOS Blake" w:eastAsia="Stephenson." w:hAnsi="TUOS Blake"/>
        </w:rPr>
        <w:t xml:space="preserve"> and must be consulted in relation to any DPIAs undertaken in accordance with its requirements.</w:t>
      </w:r>
    </w:p>
    <w:p w14:paraId="5AE9406F" w14:textId="77777777" w:rsidR="00900AE1" w:rsidRPr="00774759" w:rsidRDefault="00900AE1" w:rsidP="00900AE1">
      <w:pPr>
        <w:spacing w:after="0"/>
        <w:ind w:hanging="547"/>
        <w:rPr>
          <w:rFonts w:ascii="TUOS Blake" w:eastAsia="Stephenson." w:hAnsi="TUOS Blake"/>
        </w:rPr>
      </w:pPr>
    </w:p>
    <w:p w14:paraId="4159CF6C" w14:textId="37756FAB" w:rsidR="00900AE1" w:rsidRPr="00774759" w:rsidRDefault="00900AE1" w:rsidP="00900AE1">
      <w:pPr>
        <w:pStyle w:val="ListParagraph"/>
        <w:numPr>
          <w:ilvl w:val="1"/>
          <w:numId w:val="31"/>
        </w:numPr>
        <w:spacing w:after="0"/>
        <w:rPr>
          <w:rFonts w:ascii="TUOS Blake" w:eastAsia="Stephenson." w:hAnsi="TUOS Blake"/>
        </w:rPr>
      </w:pPr>
      <w:r w:rsidRPr="00774759">
        <w:rPr>
          <w:rFonts w:ascii="TUOS Blake" w:eastAsia="Stephenson." w:hAnsi="TUOS Blake"/>
        </w:rPr>
        <w:t xml:space="preserve">In practice, it is the responsibility of the staff member or team (i.e. the project manager, system owner, principal investigator etc.) leading an Initiative to undertake the screening questions and produce the first draft of a DPIA if necessary. This can then be further worked up in collaboration with the Head of Data Protection and Legal Services, who is the Data Protection Officer, and other relevant stakeholders. </w:t>
      </w:r>
    </w:p>
    <w:p w14:paraId="2D7727B2" w14:textId="77777777" w:rsidR="00900AE1" w:rsidRPr="00774759" w:rsidRDefault="00900AE1" w:rsidP="00900AE1">
      <w:pPr>
        <w:spacing w:after="0"/>
        <w:ind w:hanging="547"/>
        <w:rPr>
          <w:rFonts w:ascii="TUOS Blake" w:eastAsia="Stephenson." w:hAnsi="TUOS Blake"/>
        </w:rPr>
      </w:pPr>
    </w:p>
    <w:p w14:paraId="4F3A99C0" w14:textId="5700F3FD" w:rsidR="00900AE1" w:rsidRPr="00774759" w:rsidRDefault="00900AE1" w:rsidP="00900AE1">
      <w:pPr>
        <w:pStyle w:val="ListParagraph"/>
        <w:numPr>
          <w:ilvl w:val="1"/>
          <w:numId w:val="31"/>
        </w:numPr>
        <w:spacing w:after="0"/>
        <w:rPr>
          <w:rFonts w:ascii="TUOS Blake" w:eastAsia="Stephenson." w:hAnsi="TUOS Blake"/>
        </w:rPr>
      </w:pPr>
      <w:r w:rsidRPr="00774759">
        <w:rPr>
          <w:rFonts w:ascii="TUOS Blake" w:eastAsia="Stephenson." w:hAnsi="TUOS Blake"/>
        </w:rPr>
        <w:t xml:space="preserve">Draft DPIAs should be sent to the Data Protection </w:t>
      </w:r>
      <w:r>
        <w:rPr>
          <w:rFonts w:ascii="TUOS Blake" w:eastAsia="Stephenson." w:hAnsi="TUOS Blake"/>
        </w:rPr>
        <w:t xml:space="preserve">team at: </w:t>
      </w:r>
      <w:hyperlink r:id="rId9" w:history="1">
        <w:r w:rsidRPr="005C053F">
          <w:rPr>
            <w:rStyle w:val="Hyperlink"/>
            <w:rFonts w:ascii="TUOS Blake" w:eastAsia="Stephenson." w:hAnsi="TUOS Blake"/>
          </w:rPr>
          <w:t>dataprotection@sheffield.ac.uk</w:t>
        </w:r>
      </w:hyperlink>
      <w:r>
        <w:rPr>
          <w:rFonts w:ascii="TUOS Blake" w:eastAsia="Stephenson." w:hAnsi="TUOS Blake"/>
        </w:rPr>
        <w:t xml:space="preserve">. </w:t>
      </w:r>
      <w:r w:rsidRPr="00774759">
        <w:rPr>
          <w:rFonts w:ascii="TUOS Blake" w:eastAsia="Stephenson." w:hAnsi="TUOS Blake"/>
        </w:rPr>
        <w:t xml:space="preserve"> </w:t>
      </w:r>
    </w:p>
    <w:p w14:paraId="40247D31" w14:textId="77777777" w:rsidR="00900AE1" w:rsidRDefault="00900AE1" w:rsidP="00900AE1">
      <w:pPr>
        <w:pStyle w:val="ListParagraph"/>
        <w:ind w:left="792"/>
        <w:rPr>
          <w:rFonts w:ascii="TUOS Blake" w:hAnsi="TUOS Blake"/>
          <w:b/>
          <w:bCs/>
          <w:color w:val="000000"/>
          <w:lang w:val="en-US"/>
        </w:rPr>
      </w:pPr>
    </w:p>
    <w:p w14:paraId="345CC698" w14:textId="71C8C095" w:rsidR="003A54D1" w:rsidRPr="00447A84" w:rsidRDefault="00900AE1" w:rsidP="00BB5FAE">
      <w:pPr>
        <w:pStyle w:val="ListParagraph"/>
        <w:numPr>
          <w:ilvl w:val="0"/>
          <w:numId w:val="31"/>
        </w:numPr>
        <w:rPr>
          <w:rFonts w:ascii="TUOS Blake" w:hAnsi="TUOS Blake"/>
          <w:b/>
          <w:bCs/>
          <w:color w:val="000000"/>
          <w:sz w:val="24"/>
          <w:szCs w:val="24"/>
          <w:lang w:val="en-US"/>
        </w:rPr>
      </w:pPr>
      <w:r w:rsidRPr="00447A84">
        <w:rPr>
          <w:rFonts w:ascii="TUOS Blake" w:hAnsi="TUOS Blake"/>
          <w:b/>
          <w:bCs/>
          <w:color w:val="000000"/>
          <w:sz w:val="24"/>
          <w:szCs w:val="24"/>
        </w:rPr>
        <w:t>Identifying the need for a DPIA</w:t>
      </w:r>
    </w:p>
    <w:p w14:paraId="3DFED0A9" w14:textId="77777777" w:rsidR="00900AE1" w:rsidRDefault="00900AE1" w:rsidP="00900AE1">
      <w:pPr>
        <w:pStyle w:val="ListParagraph"/>
        <w:numPr>
          <w:ilvl w:val="1"/>
          <w:numId w:val="31"/>
        </w:numPr>
        <w:spacing w:after="0"/>
        <w:rPr>
          <w:rFonts w:ascii="TUOS Blake" w:eastAsia="Stephenson." w:hAnsi="TUOS Blake"/>
        </w:rPr>
      </w:pPr>
      <w:r w:rsidRPr="00774759">
        <w:rPr>
          <w:rFonts w:ascii="TUOS Blake" w:eastAsia="Stephenson." w:hAnsi="TUOS Blake"/>
        </w:rPr>
        <w:t>A DPIA must be undertaken before the processing of any personal data which is “likely to result in a high risk to the rights and freedoms” of individuals. As such, it is necessary to identify whether there are any factors that warrant the need for a DPIA to be undertaken.</w:t>
      </w:r>
    </w:p>
    <w:p w14:paraId="08C7F7DD" w14:textId="77777777" w:rsidR="00447A84" w:rsidRPr="00774759" w:rsidRDefault="00447A84" w:rsidP="00447A84">
      <w:pPr>
        <w:pStyle w:val="ListParagraph"/>
        <w:spacing w:after="0"/>
        <w:ind w:left="792"/>
        <w:rPr>
          <w:rFonts w:ascii="TUOS Blake" w:eastAsia="Stephenson." w:hAnsi="TUOS Blake"/>
        </w:rPr>
      </w:pPr>
    </w:p>
    <w:p w14:paraId="4E85A00D" w14:textId="77777777" w:rsidR="00900AE1" w:rsidRDefault="00900AE1" w:rsidP="00900AE1">
      <w:pPr>
        <w:pStyle w:val="ListParagraph"/>
        <w:numPr>
          <w:ilvl w:val="1"/>
          <w:numId w:val="31"/>
        </w:numPr>
        <w:spacing w:after="0"/>
        <w:rPr>
          <w:rFonts w:ascii="TUOS Blake" w:eastAsia="Stephenson." w:hAnsi="TUOS Blake"/>
        </w:rPr>
      </w:pPr>
      <w:r w:rsidRPr="00774759">
        <w:rPr>
          <w:rFonts w:ascii="TUOS Blake" w:eastAsia="Stephenson." w:hAnsi="TUOS Blake"/>
        </w:rPr>
        <w:t>In the case of any Initiatives involving the processing of personal data that were commenced before 25th May 2018 (when the UK GDPR came into force</w:t>
      </w:r>
      <w:proofErr w:type="gramStart"/>
      <w:r w:rsidRPr="00774759">
        <w:rPr>
          <w:rFonts w:ascii="TUOS Blake" w:eastAsia="Stephenson." w:hAnsi="TUOS Blake"/>
        </w:rPr>
        <w:t>)</w:t>
      </w:r>
      <w:proofErr w:type="gramEnd"/>
      <w:r w:rsidRPr="00774759">
        <w:rPr>
          <w:rFonts w:ascii="TUOS Blake" w:eastAsia="Stephenson." w:hAnsi="TUOS Blake"/>
        </w:rPr>
        <w:t xml:space="preserve"> and which are ongoing, such Initiatives should be reviewed and the need to undertake a DPIA considered.</w:t>
      </w:r>
    </w:p>
    <w:p w14:paraId="17EE9DFB" w14:textId="77777777" w:rsidR="00447A84" w:rsidRPr="00447A84" w:rsidRDefault="00447A84" w:rsidP="00447A84">
      <w:pPr>
        <w:spacing w:after="0"/>
        <w:rPr>
          <w:rFonts w:ascii="TUOS Blake" w:eastAsia="Stephenson." w:hAnsi="TUOS Blake"/>
        </w:rPr>
      </w:pPr>
    </w:p>
    <w:p w14:paraId="60F3E0FF" w14:textId="055FD8B8" w:rsidR="00900AE1" w:rsidRDefault="00900AE1" w:rsidP="00900AE1">
      <w:pPr>
        <w:pStyle w:val="ListParagraph"/>
        <w:numPr>
          <w:ilvl w:val="1"/>
          <w:numId w:val="31"/>
        </w:numPr>
        <w:spacing w:after="0"/>
        <w:rPr>
          <w:rFonts w:ascii="TUOS Blake" w:eastAsia="Stephenson." w:hAnsi="TUOS Blake"/>
        </w:rPr>
      </w:pPr>
      <w:r w:rsidRPr="00774759">
        <w:rPr>
          <w:rFonts w:ascii="TUOS Blake" w:eastAsia="Stephenson." w:hAnsi="TUOS Blake"/>
        </w:rPr>
        <w:t>Where any new Initiative will involve the processing of personal data, the DPIA Screening Questionnaire should be completed. It is expected that the questionnaire will be completed by those leading the development of the Initiative.</w:t>
      </w:r>
    </w:p>
    <w:p w14:paraId="614FC552" w14:textId="77777777" w:rsidR="00447A84" w:rsidRPr="00447A84" w:rsidRDefault="00447A84" w:rsidP="00447A84">
      <w:pPr>
        <w:spacing w:after="0"/>
        <w:rPr>
          <w:rFonts w:ascii="TUOS Blake" w:eastAsia="Stephenson." w:hAnsi="TUOS Blake"/>
        </w:rPr>
      </w:pPr>
    </w:p>
    <w:p w14:paraId="5F5486C9" w14:textId="77777777" w:rsidR="00900AE1" w:rsidRDefault="00900AE1" w:rsidP="00900AE1">
      <w:pPr>
        <w:pStyle w:val="ListParagraph"/>
        <w:numPr>
          <w:ilvl w:val="1"/>
          <w:numId w:val="31"/>
        </w:numPr>
        <w:spacing w:after="0"/>
        <w:rPr>
          <w:rFonts w:ascii="TUOS Blake" w:eastAsia="Stephenson." w:hAnsi="TUOS Blake"/>
        </w:rPr>
      </w:pPr>
      <w:r w:rsidRPr="00900AE1">
        <w:rPr>
          <w:rFonts w:ascii="TUOS Blake" w:eastAsia="Stephenson." w:hAnsi="TUOS Blake"/>
        </w:rPr>
        <w:t xml:space="preserve">Before completing the questionnaire, it is important to: </w:t>
      </w:r>
    </w:p>
    <w:p w14:paraId="62714611" w14:textId="51202F27" w:rsidR="00900AE1" w:rsidRDefault="00900AE1" w:rsidP="00900AE1">
      <w:pPr>
        <w:pStyle w:val="ListParagraph"/>
        <w:numPr>
          <w:ilvl w:val="2"/>
          <w:numId w:val="31"/>
        </w:numPr>
        <w:spacing w:after="0"/>
        <w:rPr>
          <w:rFonts w:ascii="TUOS Blake" w:eastAsia="Stephenson." w:hAnsi="TUOS Blake"/>
        </w:rPr>
      </w:pPr>
      <w:r>
        <w:rPr>
          <w:rFonts w:ascii="TUOS Blake" w:eastAsia="Stephenson." w:hAnsi="TUOS Blake"/>
        </w:rPr>
        <w:t>i</w:t>
      </w:r>
      <w:r w:rsidRPr="00900AE1">
        <w:rPr>
          <w:rFonts w:ascii="TUOS Blake" w:eastAsia="Stephenson." w:hAnsi="TUOS Blake"/>
        </w:rPr>
        <w:t xml:space="preserve">dentify the key stakeholders in the Initiative so that they can provide their input into the questionnaire; and </w:t>
      </w:r>
    </w:p>
    <w:p w14:paraId="7AA65FA2" w14:textId="77777777" w:rsidR="00900AE1" w:rsidRDefault="00900AE1" w:rsidP="00900AE1">
      <w:pPr>
        <w:pStyle w:val="ListParagraph"/>
        <w:numPr>
          <w:ilvl w:val="2"/>
          <w:numId w:val="31"/>
        </w:numPr>
        <w:spacing w:after="0"/>
        <w:rPr>
          <w:rFonts w:ascii="TUOS Blake" w:eastAsia="Stephenson." w:hAnsi="TUOS Blake"/>
        </w:rPr>
      </w:pPr>
      <w:r w:rsidRPr="00900AE1">
        <w:rPr>
          <w:rFonts w:ascii="TUOS Blake" w:eastAsia="Stephenson." w:hAnsi="TUOS Blake"/>
        </w:rPr>
        <w:t>have a clear understanding of the scope and objectives of the Initiative so that the questionnaire can be completed as fully and accurately as possible.</w:t>
      </w:r>
    </w:p>
    <w:p w14:paraId="3E51A891" w14:textId="77777777" w:rsidR="00447A84" w:rsidRPr="00447A84" w:rsidRDefault="00447A84" w:rsidP="00447A84">
      <w:pPr>
        <w:spacing w:after="0"/>
        <w:rPr>
          <w:rFonts w:ascii="TUOS Blake" w:eastAsia="Stephenson." w:hAnsi="TUOS Blake"/>
        </w:rPr>
      </w:pPr>
    </w:p>
    <w:p w14:paraId="660BB056" w14:textId="77777777" w:rsidR="00900AE1" w:rsidRDefault="00900AE1" w:rsidP="00900AE1">
      <w:pPr>
        <w:pStyle w:val="ListParagraph"/>
        <w:numPr>
          <w:ilvl w:val="1"/>
          <w:numId w:val="31"/>
        </w:numPr>
        <w:spacing w:after="0"/>
        <w:rPr>
          <w:rFonts w:ascii="TUOS Blake" w:eastAsia="Stephenson." w:hAnsi="TUOS Blake"/>
        </w:rPr>
      </w:pPr>
      <w:r w:rsidRPr="00900AE1">
        <w:rPr>
          <w:rFonts w:ascii="TUOS Blake" w:eastAsia="Stephenson." w:hAnsi="TUOS Blake"/>
        </w:rPr>
        <w:t xml:space="preserve">Where the outcome of the questionnaire suggests that the processing is unlikely to result in a high risk to individuals, there may be circumstances where it is advisable to undertake a DPIA anyway due to: </w:t>
      </w:r>
    </w:p>
    <w:p w14:paraId="71FE6FBB" w14:textId="511321FC" w:rsidR="00900AE1" w:rsidRDefault="00900AE1" w:rsidP="00900AE1">
      <w:pPr>
        <w:pStyle w:val="ListParagraph"/>
        <w:numPr>
          <w:ilvl w:val="2"/>
          <w:numId w:val="31"/>
        </w:numPr>
        <w:spacing w:after="0"/>
        <w:rPr>
          <w:rFonts w:ascii="TUOS Blake" w:eastAsia="Stephenson." w:hAnsi="TUOS Blake"/>
        </w:rPr>
      </w:pPr>
      <w:r w:rsidRPr="00900AE1">
        <w:rPr>
          <w:rFonts w:ascii="TUOS Blake" w:eastAsia="Stephenson." w:hAnsi="TUOS Blake"/>
        </w:rPr>
        <w:t xml:space="preserve">the nature, scope, context and purposes of processing personal </w:t>
      </w:r>
      <w:proofErr w:type="gramStart"/>
      <w:r w:rsidRPr="00900AE1">
        <w:rPr>
          <w:rFonts w:ascii="TUOS Blake" w:eastAsia="Stephenson." w:hAnsi="TUOS Blake"/>
        </w:rPr>
        <w:t>data;</w:t>
      </w:r>
      <w:proofErr w:type="gramEnd"/>
    </w:p>
    <w:p w14:paraId="5FD56E6F" w14:textId="77777777" w:rsidR="00900AE1" w:rsidRDefault="00900AE1" w:rsidP="00900AE1">
      <w:pPr>
        <w:pStyle w:val="ListParagraph"/>
        <w:numPr>
          <w:ilvl w:val="2"/>
          <w:numId w:val="31"/>
        </w:numPr>
        <w:spacing w:after="0"/>
        <w:rPr>
          <w:rFonts w:ascii="TUOS Blake" w:eastAsia="Stephenson." w:hAnsi="TUOS Blake"/>
        </w:rPr>
      </w:pPr>
      <w:r w:rsidRPr="00900AE1">
        <w:rPr>
          <w:rFonts w:ascii="TUOS Blake" w:eastAsia="Stephenson." w:hAnsi="TUOS Blake"/>
        </w:rPr>
        <w:t>the groups of individuals affected by the processing (e.g. children or vulnerable adults</w:t>
      </w:r>
      <w:proofErr w:type="gramStart"/>
      <w:r w:rsidRPr="00900AE1">
        <w:rPr>
          <w:rFonts w:ascii="TUOS Blake" w:eastAsia="Stephenson." w:hAnsi="TUOS Blake"/>
        </w:rPr>
        <w:t>);</w:t>
      </w:r>
      <w:proofErr w:type="gramEnd"/>
    </w:p>
    <w:p w14:paraId="76EA6B73" w14:textId="77777777" w:rsidR="00900AE1" w:rsidRDefault="00900AE1" w:rsidP="00900AE1">
      <w:pPr>
        <w:pStyle w:val="ListParagraph"/>
        <w:numPr>
          <w:ilvl w:val="2"/>
          <w:numId w:val="31"/>
        </w:numPr>
        <w:spacing w:after="0"/>
        <w:rPr>
          <w:rFonts w:ascii="TUOS Blake" w:eastAsia="Stephenson." w:hAnsi="TUOS Blake"/>
        </w:rPr>
      </w:pPr>
      <w:r w:rsidRPr="00900AE1">
        <w:rPr>
          <w:rFonts w:ascii="TUOS Blake" w:eastAsia="Stephenson." w:hAnsi="TUOS Blake"/>
        </w:rPr>
        <w:t xml:space="preserve"> the level of investment in the Initiative in terms of time, financial and other resources; or </w:t>
      </w:r>
    </w:p>
    <w:p w14:paraId="3272D0CA" w14:textId="77777777" w:rsidR="00900AE1" w:rsidRDefault="00900AE1" w:rsidP="00900AE1">
      <w:pPr>
        <w:pStyle w:val="ListParagraph"/>
        <w:numPr>
          <w:ilvl w:val="2"/>
          <w:numId w:val="31"/>
        </w:numPr>
        <w:spacing w:after="0"/>
        <w:rPr>
          <w:rFonts w:ascii="TUOS Blake" w:eastAsia="Stephenson." w:hAnsi="TUOS Blake"/>
        </w:rPr>
      </w:pPr>
      <w:r w:rsidRPr="00900AE1">
        <w:rPr>
          <w:rFonts w:ascii="TUOS Blake" w:eastAsia="Stephenson." w:hAnsi="TUOS Blake"/>
        </w:rPr>
        <w:t xml:space="preserve">the visibility of the Initiative internally and externally. </w:t>
      </w:r>
    </w:p>
    <w:p w14:paraId="55180D90" w14:textId="77777777" w:rsidR="00447A84" w:rsidRPr="00447A84" w:rsidRDefault="00447A84" w:rsidP="00447A84">
      <w:pPr>
        <w:spacing w:after="0"/>
        <w:ind w:left="720"/>
        <w:rPr>
          <w:rFonts w:ascii="TUOS Blake" w:eastAsia="Stephenson." w:hAnsi="TUOS Blake"/>
        </w:rPr>
      </w:pPr>
    </w:p>
    <w:p w14:paraId="330AF7F1" w14:textId="1779117F" w:rsidR="00900AE1" w:rsidRPr="00900AE1" w:rsidRDefault="00900AE1" w:rsidP="00900AE1">
      <w:pPr>
        <w:pStyle w:val="ListParagraph"/>
        <w:numPr>
          <w:ilvl w:val="1"/>
          <w:numId w:val="31"/>
        </w:numPr>
        <w:spacing w:after="0"/>
        <w:rPr>
          <w:rFonts w:ascii="TUOS Blake" w:eastAsia="Stephenson." w:hAnsi="TUOS Blake"/>
        </w:rPr>
      </w:pPr>
      <w:r w:rsidRPr="00900AE1">
        <w:rPr>
          <w:rFonts w:ascii="TUOS Blake" w:eastAsia="Stephenson." w:hAnsi="TUOS Blake"/>
        </w:rPr>
        <w:lastRenderedPageBreak/>
        <w:t xml:space="preserve">Where it has been concluded that a DPIA is unnecessary and will not be undertaken, the reasons for this should be clearly documented. The Screening Questionnaire should be sent to the Data Protection Officer in addition to being retained. This will evidence the decision made. It may need to be revisited and reviewed </w:t>
      </w:r>
      <w:proofErr w:type="gramStart"/>
      <w:r w:rsidRPr="00900AE1">
        <w:rPr>
          <w:rFonts w:ascii="TUOS Blake" w:eastAsia="Stephenson." w:hAnsi="TUOS Blake"/>
        </w:rPr>
        <w:t>at a later date</w:t>
      </w:r>
      <w:proofErr w:type="gramEnd"/>
      <w:r w:rsidRPr="00900AE1">
        <w:rPr>
          <w:rFonts w:ascii="TUOS Blake" w:eastAsia="Stephenson." w:hAnsi="TUOS Blake"/>
        </w:rPr>
        <w:t xml:space="preserve">. The Data Protection </w:t>
      </w:r>
      <w:r w:rsidR="00447A84">
        <w:rPr>
          <w:rFonts w:ascii="TUOS Blake" w:eastAsia="Stephenson." w:hAnsi="TUOS Blake"/>
        </w:rPr>
        <w:t>t</w:t>
      </w:r>
      <w:r>
        <w:rPr>
          <w:rFonts w:ascii="TUOS Blake" w:eastAsia="Stephenson." w:hAnsi="TUOS Blake"/>
        </w:rPr>
        <w:t>eam</w:t>
      </w:r>
      <w:r w:rsidRPr="00900AE1">
        <w:rPr>
          <w:rFonts w:ascii="TUOS Blake" w:eastAsia="Stephenson." w:hAnsi="TUOS Blake"/>
        </w:rPr>
        <w:t xml:space="preserve"> will </w:t>
      </w:r>
      <w:r>
        <w:rPr>
          <w:rFonts w:ascii="TUOS Blake" w:eastAsia="Stephenson." w:hAnsi="TUOS Blake"/>
        </w:rPr>
        <w:t>maintain</w:t>
      </w:r>
      <w:r w:rsidRPr="00900AE1">
        <w:rPr>
          <w:rFonts w:ascii="TUOS Blake" w:eastAsia="Stephenson." w:hAnsi="TUOS Blake"/>
        </w:rPr>
        <w:t xml:space="preserve"> a register of completed DPIAs.</w:t>
      </w:r>
    </w:p>
    <w:p w14:paraId="0207EF95" w14:textId="77777777" w:rsidR="00900AE1" w:rsidRDefault="00900AE1" w:rsidP="00447A84">
      <w:pPr>
        <w:ind w:left="360"/>
        <w:rPr>
          <w:rFonts w:ascii="TUOS Blake" w:hAnsi="TUOS Blake"/>
          <w:b/>
          <w:bCs/>
          <w:color w:val="000000"/>
          <w:lang w:val="en-US"/>
        </w:rPr>
      </w:pPr>
    </w:p>
    <w:p w14:paraId="195F60A0" w14:textId="524F241D" w:rsidR="00447A84" w:rsidRPr="00447A84" w:rsidRDefault="00447A84" w:rsidP="00447A84">
      <w:pPr>
        <w:pStyle w:val="ListParagraph"/>
        <w:numPr>
          <w:ilvl w:val="0"/>
          <w:numId w:val="31"/>
        </w:numPr>
        <w:rPr>
          <w:rFonts w:ascii="TUOS Blake" w:hAnsi="TUOS Blake"/>
          <w:b/>
          <w:bCs/>
          <w:color w:val="000000"/>
          <w:sz w:val="24"/>
          <w:szCs w:val="24"/>
          <w:lang w:val="en-US"/>
        </w:rPr>
      </w:pPr>
      <w:r w:rsidRPr="00447A84">
        <w:rPr>
          <w:rFonts w:ascii="TUOS Blake" w:hAnsi="TUOS Blake"/>
          <w:b/>
          <w:bCs/>
          <w:color w:val="000000"/>
          <w:sz w:val="24"/>
          <w:szCs w:val="24"/>
          <w:lang w:val="en-US"/>
        </w:rPr>
        <w:t>Undertaking a DPIA</w:t>
      </w:r>
    </w:p>
    <w:p w14:paraId="36089283" w14:textId="046F5BE5" w:rsidR="00447A84"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Having concluded that a DPIA is necessary or desirable for a particular Initiative, the DPIA Template should be completed. The DPIA Template explains the objectives and requirements of each section. Where any section is not completed because it is not applicable or not considered necessary, this should be explained.</w:t>
      </w:r>
    </w:p>
    <w:p w14:paraId="0EEB9C37" w14:textId="77777777" w:rsidR="00447A84" w:rsidRPr="00447A84" w:rsidRDefault="00447A84" w:rsidP="00447A84">
      <w:pPr>
        <w:pStyle w:val="ListParagraph"/>
        <w:spacing w:after="0"/>
        <w:ind w:left="792"/>
        <w:rPr>
          <w:rFonts w:ascii="TUOS Blake" w:eastAsia="Stephenson." w:hAnsi="TUOS Blake"/>
        </w:rPr>
      </w:pPr>
    </w:p>
    <w:p w14:paraId="76D8DCD2" w14:textId="000546EC" w:rsidR="00447A84"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 xml:space="preserve">Part of the DPIA may involve consultation with relevant internal and external stakeholders. In the case of consultation with third party data processors, the contract with such third parties should include an obligation on them to </w:t>
      </w:r>
      <w:proofErr w:type="gramStart"/>
      <w:r w:rsidRPr="00774759">
        <w:rPr>
          <w:rFonts w:ascii="TUOS Blake" w:eastAsia="Stephenson." w:hAnsi="TUOS Blake"/>
        </w:rPr>
        <w:t>provide assistance</w:t>
      </w:r>
      <w:proofErr w:type="gramEnd"/>
      <w:r w:rsidRPr="00774759">
        <w:rPr>
          <w:rFonts w:ascii="TUOS Blake" w:eastAsia="Stephenson." w:hAnsi="TUOS Blake"/>
        </w:rPr>
        <w:t xml:space="preserve"> with undertaking DPIAs. However, this may have cost implications which should be considered and discussed with the third parties beforehand. In the case of consultation with professional advisers and other experts, the scope and cost of their involvement will need to be considered and approved by the University’s Data Protection Officer.</w:t>
      </w:r>
    </w:p>
    <w:p w14:paraId="3E094380" w14:textId="77777777" w:rsidR="00447A84" w:rsidRPr="00447A84" w:rsidRDefault="00447A84" w:rsidP="00447A84">
      <w:pPr>
        <w:pStyle w:val="ListParagraph"/>
        <w:spacing w:after="0"/>
        <w:ind w:left="792"/>
        <w:rPr>
          <w:rFonts w:ascii="TUOS Blake" w:eastAsia="Stephenson." w:hAnsi="TUOS Blake"/>
        </w:rPr>
      </w:pPr>
    </w:p>
    <w:p w14:paraId="301D8A4B" w14:textId="64BFDC3E" w:rsidR="00447A84" w:rsidRPr="00447A84" w:rsidRDefault="00447A84" w:rsidP="00447A84">
      <w:pPr>
        <w:pStyle w:val="ListParagraph"/>
        <w:numPr>
          <w:ilvl w:val="1"/>
          <w:numId w:val="31"/>
        </w:numPr>
        <w:spacing w:after="0"/>
        <w:rPr>
          <w:rFonts w:ascii="TUOS Blake" w:eastAsia="Stephenson." w:hAnsi="TUOS Blake"/>
        </w:rPr>
      </w:pPr>
      <w:r w:rsidRPr="00247D8E">
        <w:rPr>
          <w:rFonts w:ascii="TUOS Blake" w:hAnsi="TUOS Blake"/>
          <w:bCs/>
        </w:rPr>
        <w:t xml:space="preserve">Data protection law requires </w:t>
      </w:r>
      <w:r>
        <w:rPr>
          <w:rFonts w:ascii="TUOS Blake" w:hAnsi="TUOS Blake"/>
          <w:bCs/>
        </w:rPr>
        <w:t>the University</w:t>
      </w:r>
      <w:r w:rsidRPr="00247D8E">
        <w:rPr>
          <w:rFonts w:ascii="TUOS Blake" w:hAnsi="TUOS Blake"/>
          <w:bCs/>
        </w:rPr>
        <w:t xml:space="preserve"> to have a lawful basis for processing personal data. </w:t>
      </w:r>
      <w:r>
        <w:rPr>
          <w:rFonts w:ascii="TUOS Blake" w:hAnsi="TUOS Blake"/>
          <w:bCs/>
        </w:rPr>
        <w:t>Staff must</w:t>
      </w:r>
      <w:r w:rsidRPr="00247D8E">
        <w:rPr>
          <w:rFonts w:ascii="TUOS Blake" w:hAnsi="TUOS Blake"/>
          <w:bCs/>
        </w:rPr>
        <w:t xml:space="preserve"> select the appropriate lawful basis from the list of Article 6 UK GDPR lawful bases below. If </w:t>
      </w:r>
      <w:r>
        <w:rPr>
          <w:rFonts w:ascii="TUOS Blake" w:hAnsi="TUOS Blake"/>
          <w:bCs/>
        </w:rPr>
        <w:t>the initiative will involve</w:t>
      </w:r>
      <w:r w:rsidRPr="00247D8E">
        <w:rPr>
          <w:rFonts w:ascii="TUOS Blake" w:hAnsi="TUOS Blake"/>
          <w:bCs/>
        </w:rPr>
        <w:t xml:space="preserve"> processing special category personal data, </w:t>
      </w:r>
      <w:r>
        <w:rPr>
          <w:rFonts w:ascii="TUOS Blake" w:hAnsi="TUOS Blake"/>
          <w:bCs/>
        </w:rPr>
        <w:t>there must be</w:t>
      </w:r>
      <w:r w:rsidRPr="00247D8E">
        <w:rPr>
          <w:rFonts w:ascii="TUOS Blake" w:hAnsi="TUOS Blake"/>
          <w:bCs/>
        </w:rPr>
        <w:t xml:space="preserve"> a lawful basis under Article 6 UK GDPR and a lawful basis under Article 9 UK GDPR. </w:t>
      </w:r>
      <w:r>
        <w:rPr>
          <w:rFonts w:ascii="TUOS Blake" w:hAnsi="TUOS Blake"/>
          <w:bCs/>
        </w:rPr>
        <w:t xml:space="preserve">Staff must </w:t>
      </w:r>
      <w:r w:rsidRPr="00247D8E">
        <w:rPr>
          <w:rFonts w:ascii="TUOS Blake" w:hAnsi="TUOS Blake"/>
          <w:bCs/>
        </w:rPr>
        <w:t>select the appropriate lawful bases from the list of Article 6 UK GDPR and Article 9 UK GDPR lawful bases below.</w:t>
      </w:r>
      <w:r>
        <w:rPr>
          <w:rFonts w:ascii="TUOS Blake" w:hAnsi="TUOS Blake"/>
          <w:bCs/>
        </w:rPr>
        <w:t xml:space="preserve"> Staff may seek guidance from the Data Protection team when selecting the appropriate lawful basis.</w:t>
      </w:r>
    </w:p>
    <w:p w14:paraId="131B6D95" w14:textId="77777777" w:rsidR="00447A84" w:rsidRPr="00447A84" w:rsidRDefault="00447A84" w:rsidP="00447A84">
      <w:pPr>
        <w:pStyle w:val="ListParagraph"/>
        <w:spacing w:after="0"/>
        <w:ind w:left="792"/>
        <w:rPr>
          <w:rFonts w:ascii="TUOS Blake" w:eastAsia="Stephenson." w:hAnsi="TUOS Blake"/>
        </w:rPr>
      </w:pPr>
    </w:p>
    <w:p w14:paraId="39D31416" w14:textId="49B1DB8F" w:rsidR="00447A84"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 xml:space="preserve">Where the DPIA identifies Legitimate Interests as a lawful basis, Appendix </w:t>
      </w:r>
      <w:r>
        <w:rPr>
          <w:rFonts w:ascii="TUOS Blake" w:eastAsia="Stephenson." w:hAnsi="TUOS Blake"/>
        </w:rPr>
        <w:t>1 of the DPIA Template</w:t>
      </w:r>
      <w:r w:rsidRPr="00774759">
        <w:rPr>
          <w:rFonts w:ascii="TUOS Blake" w:eastAsia="Stephenson." w:hAnsi="TUOS Blake"/>
        </w:rPr>
        <w:t xml:space="preserve"> should be completed and approval granted from the Data Protection Officer.</w:t>
      </w:r>
    </w:p>
    <w:p w14:paraId="0E55E799" w14:textId="77777777" w:rsidR="00447A84" w:rsidRDefault="00447A84" w:rsidP="00447A84">
      <w:pPr>
        <w:spacing w:after="0"/>
        <w:rPr>
          <w:rFonts w:ascii="TUOS Blake" w:eastAsia="Stephenson." w:hAnsi="TUOS Blake"/>
        </w:rPr>
      </w:pPr>
    </w:p>
    <w:p w14:paraId="7D8A1B34" w14:textId="3F0D843A" w:rsidR="00447A84" w:rsidRPr="00447A84" w:rsidRDefault="00447A84" w:rsidP="00447A84">
      <w:pPr>
        <w:pStyle w:val="ListParagraph"/>
        <w:numPr>
          <w:ilvl w:val="0"/>
          <w:numId w:val="31"/>
        </w:numPr>
        <w:spacing w:after="0"/>
        <w:rPr>
          <w:rFonts w:ascii="TUOS Blake" w:eastAsia="Stephenson." w:hAnsi="TUOS Blake"/>
          <w:sz w:val="24"/>
          <w:szCs w:val="24"/>
        </w:rPr>
      </w:pPr>
      <w:r w:rsidRPr="00447A84">
        <w:rPr>
          <w:rFonts w:ascii="TUOS Blake" w:eastAsia="Stephenson." w:hAnsi="TUOS Blake"/>
          <w:b/>
          <w:bCs/>
          <w:sz w:val="24"/>
          <w:szCs w:val="24"/>
        </w:rPr>
        <w:t>Consultation with the ICO</w:t>
      </w:r>
    </w:p>
    <w:p w14:paraId="0CE5AEA5" w14:textId="77777777" w:rsidR="00447A84" w:rsidRPr="00774759"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 xml:space="preserve">Where the outcome of a DPIA is that the processing of personal data in the context of an Initiative would result in a high risk and it is not possible to take any measures to eliminate or mitigate that risk, the UK GDPR requires that the processing cannot commence before the Information Commissioner’s Office (ICO) has been consulted. </w:t>
      </w:r>
    </w:p>
    <w:p w14:paraId="6269A55D" w14:textId="77777777" w:rsidR="00447A84" w:rsidRPr="00774759" w:rsidRDefault="00447A84" w:rsidP="00447A84">
      <w:pPr>
        <w:spacing w:after="0"/>
        <w:ind w:hanging="547"/>
        <w:rPr>
          <w:rFonts w:ascii="TUOS Blake" w:eastAsia="Stephenson." w:hAnsi="TUOS Blake"/>
        </w:rPr>
      </w:pPr>
    </w:p>
    <w:p w14:paraId="09F9CE2F" w14:textId="77777777" w:rsidR="00447A84" w:rsidRPr="00774759"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 xml:space="preserve">The ICO should not be consulted without the approval of the University’s Data Protection Officer, who will initiate contact with the ICO. Consultation with the ICO should only be necessary in very exceptional instances as it is expected that the University will be able to apply measures to appropriately mitigate or eliminate risk on most occasions. </w:t>
      </w:r>
    </w:p>
    <w:p w14:paraId="0F22B3A6" w14:textId="5343ABC0" w:rsidR="00447A84" w:rsidRDefault="00447A84" w:rsidP="00447A84">
      <w:pPr>
        <w:spacing w:after="0"/>
        <w:rPr>
          <w:rFonts w:ascii="TUOS Blake" w:eastAsia="Stephenson." w:hAnsi="TUOS Blake"/>
        </w:rPr>
      </w:pPr>
    </w:p>
    <w:p w14:paraId="5B355FC3" w14:textId="77777777" w:rsidR="0016759F" w:rsidRDefault="0016759F" w:rsidP="00447A84">
      <w:pPr>
        <w:spacing w:after="0"/>
        <w:rPr>
          <w:rFonts w:ascii="TUOS Blake" w:eastAsia="Stephenson." w:hAnsi="TUOS Blake"/>
        </w:rPr>
      </w:pPr>
    </w:p>
    <w:p w14:paraId="3E5300CE" w14:textId="77777777" w:rsidR="00B83AEB" w:rsidRDefault="00B83AEB" w:rsidP="00447A84">
      <w:pPr>
        <w:spacing w:after="0"/>
        <w:rPr>
          <w:rFonts w:ascii="TUOS Blake" w:eastAsia="Stephenson." w:hAnsi="TUOS Blake"/>
        </w:rPr>
      </w:pPr>
    </w:p>
    <w:p w14:paraId="142D96A6" w14:textId="7DB2F065" w:rsidR="00447A84" w:rsidRPr="00447A84" w:rsidRDefault="00447A84" w:rsidP="00447A84">
      <w:pPr>
        <w:pStyle w:val="ListParagraph"/>
        <w:numPr>
          <w:ilvl w:val="0"/>
          <w:numId w:val="31"/>
        </w:numPr>
        <w:spacing w:after="0"/>
        <w:rPr>
          <w:rFonts w:ascii="TUOS Blake" w:eastAsia="Stephenson." w:hAnsi="TUOS Blake"/>
          <w:b/>
          <w:bCs/>
          <w:sz w:val="24"/>
          <w:szCs w:val="24"/>
        </w:rPr>
      </w:pPr>
      <w:r w:rsidRPr="00447A84">
        <w:rPr>
          <w:rFonts w:ascii="TUOS Blake" w:eastAsia="Stephenson." w:hAnsi="TUOS Blake"/>
          <w:b/>
          <w:bCs/>
          <w:sz w:val="24"/>
          <w:szCs w:val="24"/>
        </w:rPr>
        <w:lastRenderedPageBreak/>
        <w:t>Review of DPIAs</w:t>
      </w:r>
    </w:p>
    <w:p w14:paraId="3D5BE6E1" w14:textId="77777777" w:rsidR="00447A84" w:rsidRPr="00774759"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 xml:space="preserve">A DPIA should be undertaken at the earliest opportunity in the development of an Initiative and re-assessed prior to commencement of the relevant processing activities to identify whether any changes to the Initiative impact upon the outcomes of the DPIA and whether the controls and measures identified in the DPIA have been integrated into the Initiative. </w:t>
      </w:r>
    </w:p>
    <w:p w14:paraId="09B51E28" w14:textId="77777777" w:rsidR="00447A84" w:rsidRPr="00774759" w:rsidRDefault="00447A84" w:rsidP="00447A84">
      <w:pPr>
        <w:spacing w:after="0"/>
        <w:ind w:hanging="547"/>
        <w:rPr>
          <w:rFonts w:ascii="TUOS Blake" w:eastAsia="Stephenson." w:hAnsi="TUOS Blake"/>
        </w:rPr>
      </w:pPr>
    </w:p>
    <w:p w14:paraId="0452A4E6" w14:textId="77777777" w:rsidR="00447A84" w:rsidRPr="00774759"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 xml:space="preserve">Once the processing of personal data has commenced in respect of an Initiative, the DPIA should be reviewed regularly having regard to the nature and risks associated with the </w:t>
      </w:r>
      <w:proofErr w:type="gramStart"/>
      <w:r w:rsidRPr="00774759">
        <w:rPr>
          <w:rFonts w:ascii="TUOS Blake" w:eastAsia="Stephenson." w:hAnsi="TUOS Blake"/>
        </w:rPr>
        <w:t>processing, and</w:t>
      </w:r>
      <w:proofErr w:type="gramEnd"/>
      <w:r w:rsidRPr="00774759">
        <w:rPr>
          <w:rFonts w:ascii="TUOS Blake" w:eastAsia="Stephenson." w:hAnsi="TUOS Blake"/>
        </w:rPr>
        <w:t xml:space="preserve"> taking into account any changes to the processing activities or scope of the Initiative. A review should be undertaken at least annually by the staff member or team leading or owning the Initiative. </w:t>
      </w:r>
    </w:p>
    <w:p w14:paraId="195EE005" w14:textId="77777777" w:rsidR="00447A84" w:rsidRDefault="00447A84" w:rsidP="00447A84">
      <w:pPr>
        <w:spacing w:after="0"/>
        <w:ind w:left="360"/>
        <w:rPr>
          <w:rFonts w:ascii="TUOS Blake" w:eastAsia="Stephenson." w:hAnsi="TUOS Blake"/>
          <w:b/>
          <w:bCs/>
        </w:rPr>
      </w:pPr>
    </w:p>
    <w:p w14:paraId="6FEF932A" w14:textId="6C64A0A8" w:rsidR="00447A84" w:rsidRDefault="00447A84" w:rsidP="00447A84">
      <w:pPr>
        <w:pStyle w:val="ListParagraph"/>
        <w:numPr>
          <w:ilvl w:val="0"/>
          <w:numId w:val="31"/>
        </w:numPr>
        <w:spacing w:after="0"/>
        <w:rPr>
          <w:rFonts w:ascii="TUOS Blake" w:eastAsia="Stephenson." w:hAnsi="TUOS Blake"/>
          <w:b/>
          <w:bCs/>
        </w:rPr>
      </w:pPr>
      <w:r>
        <w:rPr>
          <w:rFonts w:ascii="TUOS Blake" w:eastAsia="Stephenson." w:hAnsi="TUOS Blake"/>
          <w:b/>
          <w:bCs/>
        </w:rPr>
        <w:t>Disclosure and publication of DPIAs</w:t>
      </w:r>
    </w:p>
    <w:p w14:paraId="25F83DBB" w14:textId="77777777" w:rsidR="00447A84" w:rsidRPr="00774759"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 xml:space="preserve">There is no legal requirement to proactively disclose or publish a DPIA, although it could be subject to a request made under the Freedom of Information Act 2000 and so may need to be released, subject to any exemptions contained in the legislation. However, it may be necessary to disclose a DPIA to another institution to provide assurance that due and proper consideration has been given to the data protection implications of an Initiative. </w:t>
      </w:r>
    </w:p>
    <w:p w14:paraId="3F64EE40" w14:textId="77777777" w:rsidR="00447A84" w:rsidRPr="00774759" w:rsidRDefault="00447A84" w:rsidP="00447A84">
      <w:pPr>
        <w:spacing w:after="0"/>
        <w:ind w:hanging="547"/>
        <w:rPr>
          <w:rFonts w:ascii="TUOS Blake" w:eastAsia="Stephenson." w:hAnsi="TUOS Blake"/>
        </w:rPr>
      </w:pPr>
    </w:p>
    <w:p w14:paraId="67ACC993" w14:textId="232A71D9" w:rsidR="00447A84"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 xml:space="preserve">A decision may also be taken to publish a DPIA </w:t>
      </w:r>
      <w:proofErr w:type="gramStart"/>
      <w:r w:rsidRPr="00774759">
        <w:rPr>
          <w:rFonts w:ascii="TUOS Blake" w:eastAsia="Stephenson." w:hAnsi="TUOS Blake"/>
        </w:rPr>
        <w:t>in order to</w:t>
      </w:r>
      <w:proofErr w:type="gramEnd"/>
      <w:r w:rsidRPr="00774759">
        <w:rPr>
          <w:rFonts w:ascii="TUOS Blake" w:eastAsia="Stephenson." w:hAnsi="TUOS Blake"/>
        </w:rPr>
        <w:t xml:space="preserve"> further build trust and confidence in the processing of personal data in relation to an Initiative and to demonstrate accountability and transparency. However, such a decision may only be taken in consultation with the University’s Data Protection Officer, and any DPIA that is being published should be redacted to remove any confidential or commercially sensitive information. </w:t>
      </w:r>
    </w:p>
    <w:p w14:paraId="3FB7370E" w14:textId="77777777" w:rsidR="00447A84" w:rsidRPr="00447A84" w:rsidRDefault="00447A84" w:rsidP="00447A84">
      <w:pPr>
        <w:pStyle w:val="ListParagraph"/>
        <w:rPr>
          <w:rFonts w:ascii="TUOS Blake" w:eastAsia="Stephenson." w:hAnsi="TUOS Blake"/>
        </w:rPr>
      </w:pPr>
    </w:p>
    <w:p w14:paraId="5F32ECE7" w14:textId="3F795BA2" w:rsidR="00447A84" w:rsidRDefault="00447A84" w:rsidP="00447A84">
      <w:pPr>
        <w:pStyle w:val="ListParagraph"/>
        <w:numPr>
          <w:ilvl w:val="0"/>
          <w:numId w:val="31"/>
        </w:numPr>
        <w:spacing w:after="0"/>
        <w:rPr>
          <w:rFonts w:ascii="TUOS Blake" w:eastAsia="Stephenson." w:hAnsi="TUOS Blake"/>
          <w:b/>
          <w:bCs/>
          <w:sz w:val="24"/>
          <w:szCs w:val="24"/>
        </w:rPr>
      </w:pPr>
      <w:r w:rsidRPr="00447A84">
        <w:rPr>
          <w:rFonts w:ascii="TUOS Blake" w:eastAsia="Stephenson." w:hAnsi="TUOS Blake"/>
          <w:b/>
          <w:bCs/>
          <w:sz w:val="24"/>
          <w:szCs w:val="24"/>
        </w:rPr>
        <w:t>Policy review</w:t>
      </w:r>
    </w:p>
    <w:p w14:paraId="1CE70388" w14:textId="559F9228" w:rsidR="00447A84" w:rsidRPr="00447A84" w:rsidRDefault="00447A84" w:rsidP="00447A84">
      <w:pPr>
        <w:pStyle w:val="ListParagraph"/>
        <w:numPr>
          <w:ilvl w:val="1"/>
          <w:numId w:val="31"/>
        </w:numPr>
        <w:spacing w:after="0"/>
        <w:rPr>
          <w:rFonts w:ascii="TUOS Blake" w:eastAsia="Stephenson." w:hAnsi="TUOS Blake"/>
        </w:rPr>
      </w:pPr>
      <w:r w:rsidRPr="00774759">
        <w:rPr>
          <w:rFonts w:ascii="TUOS Blake" w:eastAsia="Stephenson." w:hAnsi="TUOS Blake"/>
        </w:rPr>
        <w:t xml:space="preserve">This Policy will be reviewed as required and at least every two years by the University Secretary and the Head of Data Protection and Legal Services. </w:t>
      </w:r>
    </w:p>
    <w:sectPr w:rsidR="00447A84" w:rsidRPr="00447A84" w:rsidSect="007E426A">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9914" w14:textId="77777777" w:rsidR="002F6594" w:rsidRDefault="002F6594" w:rsidP="00475411">
      <w:pPr>
        <w:spacing w:after="0" w:line="240" w:lineRule="auto"/>
      </w:pPr>
      <w:r>
        <w:separator/>
      </w:r>
    </w:p>
  </w:endnote>
  <w:endnote w:type="continuationSeparator" w:id="0">
    <w:p w14:paraId="49306F13" w14:textId="77777777" w:rsidR="002F6594" w:rsidRDefault="002F6594" w:rsidP="0047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UOS Blake">
    <w:panose1 w:val="020B0503040000020004"/>
    <w:charset w:val="00"/>
    <w:family w:val="swiss"/>
    <w:pitch w:val="variable"/>
    <w:sig w:usb0="8000002F" w:usb1="4000004A" w:usb2="00000000" w:usb3="00000000" w:csb0="00000011" w:csb1="00000000"/>
  </w:font>
  <w:font w:name="Stephenson.">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8123730"/>
      <w:docPartObj>
        <w:docPartGallery w:val="Page Numbers (Bottom of Page)"/>
        <w:docPartUnique/>
      </w:docPartObj>
    </w:sdtPr>
    <w:sdtContent>
      <w:p w14:paraId="16706193" w14:textId="1699DDE0" w:rsidR="0016759F" w:rsidRDefault="0016759F" w:rsidP="005C0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8DA65" w14:textId="77777777" w:rsidR="0016759F" w:rsidRDefault="0016759F" w:rsidP="001675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0585529"/>
      <w:docPartObj>
        <w:docPartGallery w:val="Page Numbers (Bottom of Page)"/>
        <w:docPartUnique/>
      </w:docPartObj>
    </w:sdtPr>
    <w:sdtContent>
      <w:p w14:paraId="17FFE85A" w14:textId="650424F3" w:rsidR="0016759F" w:rsidRDefault="0016759F" w:rsidP="005C0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D61E04" w14:textId="77777777" w:rsidR="0016759F" w:rsidRDefault="0016759F" w:rsidP="0016759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7228545"/>
      <w:docPartObj>
        <w:docPartGallery w:val="Page Numbers (Bottom of Page)"/>
        <w:docPartUnique/>
      </w:docPartObj>
    </w:sdtPr>
    <w:sdtContent>
      <w:p w14:paraId="24B33FAA" w14:textId="4967BE34" w:rsidR="0016759F" w:rsidRDefault="0016759F" w:rsidP="005C0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CFB7C7" w14:textId="77777777" w:rsidR="0016759F" w:rsidRDefault="0016759F" w:rsidP="001675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425E" w14:textId="77777777" w:rsidR="002F6594" w:rsidRDefault="002F6594" w:rsidP="00475411">
      <w:pPr>
        <w:spacing w:after="0" w:line="240" w:lineRule="auto"/>
      </w:pPr>
      <w:r>
        <w:separator/>
      </w:r>
    </w:p>
  </w:footnote>
  <w:footnote w:type="continuationSeparator" w:id="0">
    <w:p w14:paraId="013C9B8F" w14:textId="77777777" w:rsidR="002F6594" w:rsidRDefault="002F6594" w:rsidP="00475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1193" w14:textId="47EDDCF4" w:rsidR="00475411" w:rsidRDefault="00475411">
    <w:pPr>
      <w:pStyle w:val="Header"/>
    </w:pPr>
    <w:r w:rsidRPr="00475411">
      <w:drawing>
        <wp:anchor distT="0" distB="0" distL="114300" distR="114300" simplePos="0" relativeHeight="251658240" behindDoc="1" locked="0" layoutInCell="1" allowOverlap="1" wp14:anchorId="0B424FE4" wp14:editId="7B0D06AB">
          <wp:simplePos x="0" y="0"/>
          <wp:positionH relativeFrom="column">
            <wp:posOffset>-843280</wp:posOffset>
          </wp:positionH>
          <wp:positionV relativeFrom="page">
            <wp:posOffset>114300</wp:posOffset>
          </wp:positionV>
          <wp:extent cx="3327400" cy="1270000"/>
          <wp:effectExtent l="0" t="0" r="0" b="0"/>
          <wp:wrapTopAndBottom/>
          <wp:docPr id="212654714" name="Picture 1" descr="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4714" name="Picture 1" descr="Purpl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27400" cy="127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B76"/>
    <w:multiLevelType w:val="multilevel"/>
    <w:tmpl w:val="23004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0745C0"/>
    <w:multiLevelType w:val="multilevel"/>
    <w:tmpl w:val="1032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8132C"/>
    <w:multiLevelType w:val="multilevel"/>
    <w:tmpl w:val="4B1A8BFA"/>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C569B1"/>
    <w:multiLevelType w:val="multilevel"/>
    <w:tmpl w:val="430ECF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CB56D4"/>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4A4AE5"/>
    <w:multiLevelType w:val="multilevel"/>
    <w:tmpl w:val="E8023D1C"/>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lowerLetter"/>
      <w:lvlText w:val="%3)"/>
      <w:lvlJc w:val="left"/>
      <w:pPr>
        <w:ind w:left="1224" w:hanging="504"/>
      </w:pPr>
      <w:rPr>
        <w:rFonts w:ascii="TUOS Blake" w:eastAsia="Stephenson." w:hAnsi="TUOS Blake" w:cs="Calibr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032409"/>
    <w:multiLevelType w:val="multilevel"/>
    <w:tmpl w:val="8112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86C51E6"/>
    <w:multiLevelType w:val="multilevel"/>
    <w:tmpl w:val="796488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144648"/>
    <w:multiLevelType w:val="multilevel"/>
    <w:tmpl w:val="03006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06A14"/>
    <w:multiLevelType w:val="multilevel"/>
    <w:tmpl w:val="A244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55668D"/>
    <w:multiLevelType w:val="multilevel"/>
    <w:tmpl w:val="FC7A9B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E62B3"/>
    <w:multiLevelType w:val="multilevel"/>
    <w:tmpl w:val="6006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1C1B2B"/>
    <w:multiLevelType w:val="multilevel"/>
    <w:tmpl w:val="E90A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E41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F728FB"/>
    <w:multiLevelType w:val="multilevel"/>
    <w:tmpl w:val="C2BAF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0643A0"/>
    <w:multiLevelType w:val="multilevel"/>
    <w:tmpl w:val="80F47E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AA62B0"/>
    <w:multiLevelType w:val="multilevel"/>
    <w:tmpl w:val="8058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F65BF3"/>
    <w:multiLevelType w:val="hybridMultilevel"/>
    <w:tmpl w:val="731A3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017F77"/>
    <w:multiLevelType w:val="multilevel"/>
    <w:tmpl w:val="9980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3E237B"/>
    <w:multiLevelType w:val="multilevel"/>
    <w:tmpl w:val="9D9E4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3818CF"/>
    <w:multiLevelType w:val="multilevel"/>
    <w:tmpl w:val="00A06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6F58AA"/>
    <w:multiLevelType w:val="multilevel"/>
    <w:tmpl w:val="796488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B624134"/>
    <w:multiLevelType w:val="multilevel"/>
    <w:tmpl w:val="6BECC8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1F454F75"/>
    <w:multiLevelType w:val="multilevel"/>
    <w:tmpl w:val="183071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201205BB"/>
    <w:multiLevelType w:val="multilevel"/>
    <w:tmpl w:val="F132B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724DB4"/>
    <w:multiLevelType w:val="multilevel"/>
    <w:tmpl w:val="8D96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A667D0"/>
    <w:multiLevelType w:val="multilevel"/>
    <w:tmpl w:val="BA76E6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5904E0"/>
    <w:multiLevelType w:val="hybridMultilevel"/>
    <w:tmpl w:val="835E56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5D04553"/>
    <w:multiLevelType w:val="multilevel"/>
    <w:tmpl w:val="823A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2048B3"/>
    <w:multiLevelType w:val="hybridMultilevel"/>
    <w:tmpl w:val="0622912C"/>
    <w:lvl w:ilvl="0" w:tplc="A7748A46">
      <w:start w:val="9"/>
      <w:numFmt w:val="bullet"/>
      <w:lvlText w:val=""/>
      <w:lvlJc w:val="left"/>
      <w:pPr>
        <w:ind w:left="720" w:hanging="360"/>
      </w:pPr>
      <w:rPr>
        <w:rFonts w:ascii="Symbol" w:eastAsia="Stephenson." w:hAnsi="Symbol" w:cs="Stephenso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3177BB"/>
    <w:multiLevelType w:val="multilevel"/>
    <w:tmpl w:val="3DA09C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704F0E"/>
    <w:multiLevelType w:val="multilevel"/>
    <w:tmpl w:val="373ED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B072B8"/>
    <w:multiLevelType w:val="multilevel"/>
    <w:tmpl w:val="A190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DB7018"/>
    <w:multiLevelType w:val="hybridMultilevel"/>
    <w:tmpl w:val="12A23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0A45DC"/>
    <w:multiLevelType w:val="multilevel"/>
    <w:tmpl w:val="A436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7476DC"/>
    <w:multiLevelType w:val="multilevel"/>
    <w:tmpl w:val="52E44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0B77CF"/>
    <w:multiLevelType w:val="hybridMultilevel"/>
    <w:tmpl w:val="413630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67F5989"/>
    <w:multiLevelType w:val="hybridMultilevel"/>
    <w:tmpl w:val="0862F4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6DD7D95"/>
    <w:multiLevelType w:val="hybridMultilevel"/>
    <w:tmpl w:val="A1DE43B2"/>
    <w:lvl w:ilvl="0" w:tplc="A720FB06">
      <w:start w:val="5"/>
      <w:numFmt w:val="bullet"/>
      <w:lvlText w:val="-"/>
      <w:lvlJc w:val="left"/>
      <w:pPr>
        <w:ind w:left="720" w:hanging="360"/>
      </w:pPr>
      <w:rPr>
        <w:rFonts w:ascii="TUOS Blake" w:eastAsia="Stephenson." w:hAnsi="TUOS Blak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CC623C"/>
    <w:multiLevelType w:val="multilevel"/>
    <w:tmpl w:val="D8EA2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541FF9"/>
    <w:multiLevelType w:val="multilevel"/>
    <w:tmpl w:val="9702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1F7A27"/>
    <w:multiLevelType w:val="multilevel"/>
    <w:tmpl w:val="0F40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27D75F2"/>
    <w:multiLevelType w:val="multilevel"/>
    <w:tmpl w:val="38CE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3264EA"/>
    <w:multiLevelType w:val="multilevel"/>
    <w:tmpl w:val="5E0C7A48"/>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rPr>
        <w:rFonts w:ascii="Stephenson." w:eastAsia="Stephenson." w:hAnsi="Stephenson." w:cs="Stephenso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6C829C0"/>
    <w:multiLevelType w:val="multilevel"/>
    <w:tmpl w:val="D43A62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485E7ABE"/>
    <w:multiLevelType w:val="multilevel"/>
    <w:tmpl w:val="388E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C3C5861"/>
    <w:multiLevelType w:val="multilevel"/>
    <w:tmpl w:val="891E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026397"/>
    <w:multiLevelType w:val="multilevel"/>
    <w:tmpl w:val="AF109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CD2C5A"/>
    <w:multiLevelType w:val="hybridMultilevel"/>
    <w:tmpl w:val="8112ED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08826F7"/>
    <w:multiLevelType w:val="multilevel"/>
    <w:tmpl w:val="09A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1BF41DE"/>
    <w:multiLevelType w:val="multilevel"/>
    <w:tmpl w:val="50CAC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76258B"/>
    <w:multiLevelType w:val="multilevel"/>
    <w:tmpl w:val="0076F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C57682"/>
    <w:multiLevelType w:val="multilevel"/>
    <w:tmpl w:val="5B70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3A6CFA"/>
    <w:multiLevelType w:val="multilevel"/>
    <w:tmpl w:val="06A2C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461A2C"/>
    <w:multiLevelType w:val="multilevel"/>
    <w:tmpl w:val="788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AE6741F"/>
    <w:multiLevelType w:val="multilevel"/>
    <w:tmpl w:val="3202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EAD6B1D"/>
    <w:multiLevelType w:val="multilevel"/>
    <w:tmpl w:val="2752D0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AE012C"/>
    <w:multiLevelType w:val="multilevel"/>
    <w:tmpl w:val="3364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EBA5532"/>
    <w:multiLevelType w:val="hybridMultilevel"/>
    <w:tmpl w:val="3916858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5F737D8E"/>
    <w:multiLevelType w:val="multilevel"/>
    <w:tmpl w:val="1050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2D6E93"/>
    <w:multiLevelType w:val="multilevel"/>
    <w:tmpl w:val="AE6A96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1" w15:restartNumberingAfterBreak="0">
    <w:nsid w:val="611C437D"/>
    <w:multiLevelType w:val="hybridMultilevel"/>
    <w:tmpl w:val="ADCAC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695149"/>
    <w:multiLevelType w:val="hybridMultilevel"/>
    <w:tmpl w:val="299CC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1780C3F"/>
    <w:multiLevelType w:val="multilevel"/>
    <w:tmpl w:val="2338A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DC23D2"/>
    <w:multiLevelType w:val="hybridMultilevel"/>
    <w:tmpl w:val="E07C7A42"/>
    <w:lvl w:ilvl="0" w:tplc="DB4A2D1C">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3B5A04"/>
    <w:multiLevelType w:val="multilevel"/>
    <w:tmpl w:val="2F46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EE205A"/>
    <w:multiLevelType w:val="multilevel"/>
    <w:tmpl w:val="E3A6DEE6"/>
    <w:styleLink w:val="CurrentList1"/>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7" w15:restartNumberingAfterBreak="0">
    <w:nsid w:val="66CA19B9"/>
    <w:multiLevelType w:val="multilevel"/>
    <w:tmpl w:val="2B18A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1E3EE3"/>
    <w:multiLevelType w:val="hybridMultilevel"/>
    <w:tmpl w:val="C0B2F3EA"/>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7DA6E77"/>
    <w:multiLevelType w:val="hybridMultilevel"/>
    <w:tmpl w:val="F32A1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5B74DF"/>
    <w:multiLevelType w:val="multilevel"/>
    <w:tmpl w:val="9D8C82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6B3F1214"/>
    <w:multiLevelType w:val="multilevel"/>
    <w:tmpl w:val="92FC4D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EF87506"/>
    <w:multiLevelType w:val="multilevel"/>
    <w:tmpl w:val="82B6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0F065BB"/>
    <w:multiLevelType w:val="multilevel"/>
    <w:tmpl w:val="F4260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4D31A1A"/>
    <w:multiLevelType w:val="multilevel"/>
    <w:tmpl w:val="3FB6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5645F9D"/>
    <w:multiLevelType w:val="multilevel"/>
    <w:tmpl w:val="C252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63A600D"/>
    <w:multiLevelType w:val="hybridMultilevel"/>
    <w:tmpl w:val="532298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778C059D"/>
    <w:multiLevelType w:val="multilevel"/>
    <w:tmpl w:val="12628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E82DA0"/>
    <w:multiLevelType w:val="multilevel"/>
    <w:tmpl w:val="2F6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D8472B7"/>
    <w:multiLevelType w:val="hybridMultilevel"/>
    <w:tmpl w:val="430ECF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FB34C9F"/>
    <w:multiLevelType w:val="multilevel"/>
    <w:tmpl w:val="6FEE7F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FC325C2"/>
    <w:multiLevelType w:val="hybridMultilevel"/>
    <w:tmpl w:val="53D0BE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1989402">
    <w:abstractNumId w:val="60"/>
  </w:num>
  <w:num w:numId="2" w16cid:durableId="450516193">
    <w:abstractNumId w:val="22"/>
  </w:num>
  <w:num w:numId="3" w16cid:durableId="1098720489">
    <w:abstractNumId w:val="70"/>
  </w:num>
  <w:num w:numId="4" w16cid:durableId="414328698">
    <w:abstractNumId w:val="43"/>
  </w:num>
  <w:num w:numId="5" w16cid:durableId="504322842">
    <w:abstractNumId w:val="44"/>
  </w:num>
  <w:num w:numId="6" w16cid:durableId="1937131601">
    <w:abstractNumId w:val="23"/>
  </w:num>
  <w:num w:numId="7" w16cid:durableId="886651017">
    <w:abstractNumId w:val="2"/>
  </w:num>
  <w:num w:numId="8" w16cid:durableId="491991572">
    <w:abstractNumId w:val="81"/>
  </w:num>
  <w:num w:numId="9" w16cid:durableId="1293945975">
    <w:abstractNumId w:val="37"/>
  </w:num>
  <w:num w:numId="10" w16cid:durableId="1473132740">
    <w:abstractNumId w:val="27"/>
  </w:num>
  <w:num w:numId="11" w16cid:durableId="1403990951">
    <w:abstractNumId w:val="68"/>
  </w:num>
  <w:num w:numId="12" w16cid:durableId="1771316400">
    <w:abstractNumId w:val="61"/>
  </w:num>
  <w:num w:numId="13" w16cid:durableId="145586425">
    <w:abstractNumId w:val="13"/>
  </w:num>
  <w:num w:numId="14" w16cid:durableId="2074157506">
    <w:abstractNumId w:val="33"/>
  </w:num>
  <w:num w:numId="15" w16cid:durableId="165637771">
    <w:abstractNumId w:val="7"/>
  </w:num>
  <w:num w:numId="16" w16cid:durableId="1525022743">
    <w:abstractNumId w:val="21"/>
  </w:num>
  <w:num w:numId="17" w16cid:durableId="1423723543">
    <w:abstractNumId w:val="79"/>
  </w:num>
  <w:num w:numId="18" w16cid:durableId="866721627">
    <w:abstractNumId w:val="3"/>
  </w:num>
  <w:num w:numId="19" w16cid:durableId="552817665">
    <w:abstractNumId w:val="48"/>
  </w:num>
  <w:num w:numId="20" w16cid:durableId="1044914108">
    <w:abstractNumId w:val="6"/>
  </w:num>
  <w:num w:numId="21" w16cid:durableId="2138136027">
    <w:abstractNumId w:val="36"/>
  </w:num>
  <w:num w:numId="22" w16cid:durableId="1262879162">
    <w:abstractNumId w:val="62"/>
  </w:num>
  <w:num w:numId="23" w16cid:durableId="599720466">
    <w:abstractNumId w:val="58"/>
  </w:num>
  <w:num w:numId="24" w16cid:durableId="708803537">
    <w:abstractNumId w:val="76"/>
  </w:num>
  <w:num w:numId="25" w16cid:durableId="1309280278">
    <w:abstractNumId w:val="17"/>
  </w:num>
  <w:num w:numId="26" w16cid:durableId="1787694403">
    <w:abstractNumId w:val="29"/>
  </w:num>
  <w:num w:numId="27" w16cid:durableId="1957641737">
    <w:abstractNumId w:val="69"/>
  </w:num>
  <w:num w:numId="28" w16cid:durableId="1086608986">
    <w:abstractNumId w:val="64"/>
  </w:num>
  <w:num w:numId="29" w16cid:durableId="530144344">
    <w:abstractNumId w:val="38"/>
  </w:num>
  <w:num w:numId="30" w16cid:durableId="510801834">
    <w:abstractNumId w:val="9"/>
  </w:num>
  <w:num w:numId="31" w16cid:durableId="1282956228">
    <w:abstractNumId w:val="5"/>
  </w:num>
  <w:num w:numId="32" w16cid:durableId="1628976102">
    <w:abstractNumId w:val="8"/>
  </w:num>
  <w:num w:numId="33" w16cid:durableId="1386564554">
    <w:abstractNumId w:val="71"/>
  </w:num>
  <w:num w:numId="34" w16cid:durableId="285284348">
    <w:abstractNumId w:val="24"/>
  </w:num>
  <w:num w:numId="35" w16cid:durableId="188225498">
    <w:abstractNumId w:val="65"/>
  </w:num>
  <w:num w:numId="36" w16cid:durableId="120611798">
    <w:abstractNumId w:val="12"/>
  </w:num>
  <w:num w:numId="37" w16cid:durableId="1993441088">
    <w:abstractNumId w:val="73"/>
  </w:num>
  <w:num w:numId="38" w16cid:durableId="344208712">
    <w:abstractNumId w:val="50"/>
  </w:num>
  <w:num w:numId="39" w16cid:durableId="1747720878">
    <w:abstractNumId w:val="20"/>
  </w:num>
  <w:num w:numId="40" w16cid:durableId="675883330">
    <w:abstractNumId w:val="47"/>
  </w:num>
  <w:num w:numId="41" w16cid:durableId="2016498029">
    <w:abstractNumId w:val="31"/>
  </w:num>
  <w:num w:numId="42" w16cid:durableId="1937398961">
    <w:abstractNumId w:val="46"/>
  </w:num>
  <w:num w:numId="43" w16cid:durableId="506134690">
    <w:abstractNumId w:val="67"/>
  </w:num>
  <w:num w:numId="44" w16cid:durableId="1039010518">
    <w:abstractNumId w:val="35"/>
  </w:num>
  <w:num w:numId="45" w16cid:durableId="1427263373">
    <w:abstractNumId w:val="59"/>
  </w:num>
  <w:num w:numId="46" w16cid:durableId="1122772108">
    <w:abstractNumId w:val="49"/>
  </w:num>
  <w:num w:numId="47" w16cid:durableId="1885558168">
    <w:abstractNumId w:val="16"/>
  </w:num>
  <w:num w:numId="48" w16cid:durableId="1900630555">
    <w:abstractNumId w:val="72"/>
  </w:num>
  <w:num w:numId="49" w16cid:durableId="2051419459">
    <w:abstractNumId w:val="78"/>
  </w:num>
  <w:num w:numId="50" w16cid:durableId="1850832791">
    <w:abstractNumId w:val="55"/>
  </w:num>
  <w:num w:numId="51" w16cid:durableId="452478739">
    <w:abstractNumId w:val="52"/>
  </w:num>
  <w:num w:numId="52" w16cid:durableId="1310478448">
    <w:abstractNumId w:val="75"/>
  </w:num>
  <w:num w:numId="53" w16cid:durableId="656301818">
    <w:abstractNumId w:val="42"/>
  </w:num>
  <w:num w:numId="54" w16cid:durableId="753863147">
    <w:abstractNumId w:val="32"/>
  </w:num>
  <w:num w:numId="55" w16cid:durableId="983239414">
    <w:abstractNumId w:val="25"/>
  </w:num>
  <w:num w:numId="56" w16cid:durableId="626859950">
    <w:abstractNumId w:val="54"/>
  </w:num>
  <w:num w:numId="57" w16cid:durableId="744300949">
    <w:abstractNumId w:val="77"/>
  </w:num>
  <w:num w:numId="58" w16cid:durableId="79303686">
    <w:abstractNumId w:val="41"/>
  </w:num>
  <w:num w:numId="59" w16cid:durableId="774373831">
    <w:abstractNumId w:val="74"/>
  </w:num>
  <w:num w:numId="60" w16cid:durableId="1564100700">
    <w:abstractNumId w:val="40"/>
  </w:num>
  <w:num w:numId="61" w16cid:durableId="1870026914">
    <w:abstractNumId w:val="45"/>
  </w:num>
  <w:num w:numId="62" w16cid:durableId="1122071477">
    <w:abstractNumId w:val="28"/>
  </w:num>
  <w:num w:numId="63" w16cid:durableId="1912157437">
    <w:abstractNumId w:val="57"/>
  </w:num>
  <w:num w:numId="64" w16cid:durableId="1076823256">
    <w:abstractNumId w:val="34"/>
  </w:num>
  <w:num w:numId="65" w16cid:durableId="380792234">
    <w:abstractNumId w:val="39"/>
  </w:num>
  <w:num w:numId="66" w16cid:durableId="1825469060">
    <w:abstractNumId w:val="30"/>
  </w:num>
  <w:num w:numId="67" w16cid:durableId="1182015965">
    <w:abstractNumId w:val="18"/>
  </w:num>
  <w:num w:numId="68" w16cid:durableId="1114209279">
    <w:abstractNumId w:val="1"/>
  </w:num>
  <w:num w:numId="69" w16cid:durableId="1422487209">
    <w:abstractNumId w:val="63"/>
  </w:num>
  <w:num w:numId="70" w16cid:durableId="747965731">
    <w:abstractNumId w:val="53"/>
  </w:num>
  <w:num w:numId="71" w16cid:durableId="364406729">
    <w:abstractNumId w:val="51"/>
  </w:num>
  <w:num w:numId="72" w16cid:durableId="440078734">
    <w:abstractNumId w:val="19"/>
  </w:num>
  <w:num w:numId="73" w16cid:durableId="1198160239">
    <w:abstractNumId w:val="80"/>
  </w:num>
  <w:num w:numId="74" w16cid:durableId="1098020661">
    <w:abstractNumId w:val="11"/>
  </w:num>
  <w:num w:numId="75" w16cid:durableId="576938490">
    <w:abstractNumId w:val="14"/>
  </w:num>
  <w:num w:numId="76" w16cid:durableId="1332103698">
    <w:abstractNumId w:val="10"/>
  </w:num>
  <w:num w:numId="77" w16cid:durableId="1364601351">
    <w:abstractNumId w:val="26"/>
  </w:num>
  <w:num w:numId="78" w16cid:durableId="237709653">
    <w:abstractNumId w:val="0"/>
  </w:num>
  <w:num w:numId="79" w16cid:durableId="2121365655">
    <w:abstractNumId w:val="56"/>
  </w:num>
  <w:num w:numId="80" w16cid:durableId="1389264329">
    <w:abstractNumId w:val="66"/>
  </w:num>
  <w:num w:numId="81" w16cid:durableId="1138960458">
    <w:abstractNumId w:val="4"/>
  </w:num>
  <w:num w:numId="82" w16cid:durableId="114452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cumentProtection w:edit="readOnly"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59"/>
    <w:rsid w:val="00000C54"/>
    <w:rsid w:val="000313EC"/>
    <w:rsid w:val="000464E1"/>
    <w:rsid w:val="00052DF5"/>
    <w:rsid w:val="000C6769"/>
    <w:rsid w:val="001031AA"/>
    <w:rsid w:val="00123BC7"/>
    <w:rsid w:val="00163D43"/>
    <w:rsid w:val="0016759F"/>
    <w:rsid w:val="001B129B"/>
    <w:rsid w:val="00206982"/>
    <w:rsid w:val="00230AD9"/>
    <w:rsid w:val="00257759"/>
    <w:rsid w:val="00264A34"/>
    <w:rsid w:val="002666CB"/>
    <w:rsid w:val="0027079E"/>
    <w:rsid w:val="002970D3"/>
    <w:rsid w:val="002B09CC"/>
    <w:rsid w:val="002B4270"/>
    <w:rsid w:val="002D7A90"/>
    <w:rsid w:val="002E1E2F"/>
    <w:rsid w:val="002F63E5"/>
    <w:rsid w:val="002F6594"/>
    <w:rsid w:val="00305D34"/>
    <w:rsid w:val="003163CD"/>
    <w:rsid w:val="00332E50"/>
    <w:rsid w:val="0035320D"/>
    <w:rsid w:val="00377AED"/>
    <w:rsid w:val="00396F59"/>
    <w:rsid w:val="00397EF5"/>
    <w:rsid w:val="003A54D1"/>
    <w:rsid w:val="003E340E"/>
    <w:rsid w:val="00435C4C"/>
    <w:rsid w:val="00447A84"/>
    <w:rsid w:val="00471E40"/>
    <w:rsid w:val="00475411"/>
    <w:rsid w:val="004A0BCC"/>
    <w:rsid w:val="004E6D96"/>
    <w:rsid w:val="00525EF2"/>
    <w:rsid w:val="0057101F"/>
    <w:rsid w:val="005772CC"/>
    <w:rsid w:val="006154CB"/>
    <w:rsid w:val="006A0D49"/>
    <w:rsid w:val="00774759"/>
    <w:rsid w:val="0078241F"/>
    <w:rsid w:val="007C092D"/>
    <w:rsid w:val="007E426A"/>
    <w:rsid w:val="00814664"/>
    <w:rsid w:val="00840F2C"/>
    <w:rsid w:val="008933F5"/>
    <w:rsid w:val="008A74A9"/>
    <w:rsid w:val="008A796D"/>
    <w:rsid w:val="00900AE1"/>
    <w:rsid w:val="009063BA"/>
    <w:rsid w:val="0093511E"/>
    <w:rsid w:val="009466AF"/>
    <w:rsid w:val="009935CB"/>
    <w:rsid w:val="00993B69"/>
    <w:rsid w:val="009F589E"/>
    <w:rsid w:val="00A0254F"/>
    <w:rsid w:val="00A27D15"/>
    <w:rsid w:val="00A52676"/>
    <w:rsid w:val="00A87CCF"/>
    <w:rsid w:val="00AB431F"/>
    <w:rsid w:val="00B24615"/>
    <w:rsid w:val="00B4409D"/>
    <w:rsid w:val="00B83AEB"/>
    <w:rsid w:val="00B9082B"/>
    <w:rsid w:val="00BB5FAE"/>
    <w:rsid w:val="00C0592E"/>
    <w:rsid w:val="00C50B20"/>
    <w:rsid w:val="00C65ED7"/>
    <w:rsid w:val="00CB6FB4"/>
    <w:rsid w:val="00CB7604"/>
    <w:rsid w:val="00D72153"/>
    <w:rsid w:val="00DE698C"/>
    <w:rsid w:val="00DF0B5C"/>
    <w:rsid w:val="00E24213"/>
    <w:rsid w:val="00EC448B"/>
    <w:rsid w:val="00ED4478"/>
    <w:rsid w:val="00F372DD"/>
    <w:rsid w:val="00F52042"/>
    <w:rsid w:val="00FA6744"/>
    <w:rsid w:val="00FA74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9EFF2"/>
  <w15:docId w15:val="{325BDEB6-519A-4B06-B8C5-D6E34FCB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72DD"/>
    <w:pPr>
      <w:ind w:left="720"/>
      <w:contextualSpacing/>
    </w:pPr>
  </w:style>
  <w:style w:type="character" w:styleId="Hyperlink">
    <w:name w:val="Hyperlink"/>
    <w:basedOn w:val="DefaultParagraphFont"/>
    <w:uiPriority w:val="99"/>
    <w:unhideWhenUsed/>
    <w:rsid w:val="00C65ED7"/>
    <w:rPr>
      <w:color w:val="0000FF" w:themeColor="hyperlink"/>
      <w:u w:val="single"/>
    </w:rPr>
  </w:style>
  <w:style w:type="table" w:styleId="TableGrid">
    <w:name w:val="Table Grid"/>
    <w:basedOn w:val="TableNormal"/>
    <w:rsid w:val="00F5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87CCF"/>
    <w:rPr>
      <w:color w:val="800080" w:themeColor="followedHyperlink"/>
      <w:u w:val="single"/>
    </w:rPr>
  </w:style>
  <w:style w:type="character" w:customStyle="1" w:styleId="UnresolvedMention1">
    <w:name w:val="Unresolved Mention1"/>
    <w:basedOn w:val="DefaultParagraphFont"/>
    <w:uiPriority w:val="99"/>
    <w:semiHidden/>
    <w:unhideWhenUsed/>
    <w:rsid w:val="00A87CCF"/>
    <w:rPr>
      <w:color w:val="605E5C"/>
      <w:shd w:val="clear" w:color="auto" w:fill="E1DFDD"/>
    </w:rPr>
  </w:style>
  <w:style w:type="paragraph" w:styleId="BalloonText">
    <w:name w:val="Balloon Text"/>
    <w:basedOn w:val="Normal"/>
    <w:link w:val="BalloonTextChar"/>
    <w:uiPriority w:val="99"/>
    <w:semiHidden/>
    <w:unhideWhenUsed/>
    <w:rsid w:val="00305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D34"/>
    <w:rPr>
      <w:rFonts w:ascii="Segoe UI" w:hAnsi="Segoe UI" w:cs="Segoe UI"/>
      <w:sz w:val="18"/>
      <w:szCs w:val="18"/>
    </w:rPr>
  </w:style>
  <w:style w:type="character" w:styleId="CommentReference">
    <w:name w:val="annotation reference"/>
    <w:basedOn w:val="DefaultParagraphFont"/>
    <w:uiPriority w:val="99"/>
    <w:semiHidden/>
    <w:unhideWhenUsed/>
    <w:rsid w:val="00DF0B5C"/>
    <w:rPr>
      <w:sz w:val="16"/>
      <w:szCs w:val="16"/>
    </w:rPr>
  </w:style>
  <w:style w:type="paragraph" w:styleId="CommentText">
    <w:name w:val="annotation text"/>
    <w:basedOn w:val="Normal"/>
    <w:link w:val="CommentTextChar"/>
    <w:uiPriority w:val="99"/>
    <w:semiHidden/>
    <w:unhideWhenUsed/>
    <w:rsid w:val="00DF0B5C"/>
    <w:pPr>
      <w:spacing w:line="240" w:lineRule="auto"/>
    </w:pPr>
    <w:rPr>
      <w:sz w:val="20"/>
      <w:szCs w:val="20"/>
    </w:rPr>
  </w:style>
  <w:style w:type="character" w:customStyle="1" w:styleId="CommentTextChar">
    <w:name w:val="Comment Text Char"/>
    <w:basedOn w:val="DefaultParagraphFont"/>
    <w:link w:val="CommentText"/>
    <w:uiPriority w:val="99"/>
    <w:semiHidden/>
    <w:rsid w:val="00DF0B5C"/>
    <w:rPr>
      <w:sz w:val="20"/>
      <w:szCs w:val="20"/>
    </w:rPr>
  </w:style>
  <w:style w:type="paragraph" w:styleId="CommentSubject">
    <w:name w:val="annotation subject"/>
    <w:basedOn w:val="CommentText"/>
    <w:next w:val="CommentText"/>
    <w:link w:val="CommentSubjectChar"/>
    <w:uiPriority w:val="99"/>
    <w:semiHidden/>
    <w:unhideWhenUsed/>
    <w:rsid w:val="00DF0B5C"/>
    <w:rPr>
      <w:b/>
      <w:bCs/>
    </w:rPr>
  </w:style>
  <w:style w:type="character" w:customStyle="1" w:styleId="CommentSubjectChar">
    <w:name w:val="Comment Subject Char"/>
    <w:basedOn w:val="CommentTextChar"/>
    <w:link w:val="CommentSubject"/>
    <w:uiPriority w:val="99"/>
    <w:semiHidden/>
    <w:rsid w:val="00DF0B5C"/>
    <w:rPr>
      <w:b/>
      <w:bCs/>
      <w:sz w:val="20"/>
      <w:szCs w:val="20"/>
    </w:rPr>
  </w:style>
  <w:style w:type="character" w:customStyle="1" w:styleId="UnresolvedMention2">
    <w:name w:val="Unresolved Mention2"/>
    <w:basedOn w:val="DefaultParagraphFont"/>
    <w:uiPriority w:val="99"/>
    <w:semiHidden/>
    <w:unhideWhenUsed/>
    <w:rsid w:val="00B9082B"/>
    <w:rPr>
      <w:color w:val="605E5C"/>
      <w:shd w:val="clear" w:color="auto" w:fill="E1DFDD"/>
    </w:rPr>
  </w:style>
  <w:style w:type="paragraph" w:styleId="Header">
    <w:name w:val="header"/>
    <w:basedOn w:val="Normal"/>
    <w:link w:val="HeaderChar"/>
    <w:uiPriority w:val="99"/>
    <w:unhideWhenUsed/>
    <w:rsid w:val="00475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11"/>
  </w:style>
  <w:style w:type="paragraph" w:styleId="Footer">
    <w:name w:val="footer"/>
    <w:basedOn w:val="Normal"/>
    <w:link w:val="FooterChar"/>
    <w:uiPriority w:val="99"/>
    <w:unhideWhenUsed/>
    <w:rsid w:val="00475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11"/>
  </w:style>
  <w:style w:type="character" w:styleId="UnresolvedMention">
    <w:name w:val="Unresolved Mention"/>
    <w:basedOn w:val="DefaultParagraphFont"/>
    <w:uiPriority w:val="99"/>
    <w:semiHidden/>
    <w:unhideWhenUsed/>
    <w:rsid w:val="00B24615"/>
    <w:rPr>
      <w:color w:val="605E5C"/>
      <w:shd w:val="clear" w:color="auto" w:fill="E1DFDD"/>
    </w:rPr>
  </w:style>
  <w:style w:type="numbering" w:customStyle="1" w:styleId="CurrentList1">
    <w:name w:val="Current List1"/>
    <w:uiPriority w:val="99"/>
    <w:rsid w:val="00BB5FAE"/>
    <w:pPr>
      <w:numPr>
        <w:numId w:val="80"/>
      </w:numPr>
    </w:pPr>
  </w:style>
  <w:style w:type="numbering" w:customStyle="1" w:styleId="CurrentList2">
    <w:name w:val="Current List2"/>
    <w:uiPriority w:val="99"/>
    <w:rsid w:val="00BB5FAE"/>
    <w:pPr>
      <w:numPr>
        <w:numId w:val="81"/>
      </w:numPr>
    </w:pPr>
  </w:style>
  <w:style w:type="character" w:styleId="PageNumber">
    <w:name w:val="page number"/>
    <w:basedOn w:val="DefaultParagraphFont"/>
    <w:uiPriority w:val="99"/>
    <w:semiHidden/>
    <w:unhideWhenUsed/>
    <w:rsid w:val="0016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7019">
      <w:bodyDiv w:val="1"/>
      <w:marLeft w:val="0"/>
      <w:marRight w:val="0"/>
      <w:marTop w:val="0"/>
      <w:marBottom w:val="0"/>
      <w:divBdr>
        <w:top w:val="none" w:sz="0" w:space="0" w:color="auto"/>
        <w:left w:val="none" w:sz="0" w:space="0" w:color="auto"/>
        <w:bottom w:val="none" w:sz="0" w:space="0" w:color="auto"/>
        <w:right w:val="none" w:sz="0" w:space="0" w:color="auto"/>
      </w:divBdr>
    </w:div>
    <w:div w:id="212739372">
      <w:bodyDiv w:val="1"/>
      <w:marLeft w:val="0"/>
      <w:marRight w:val="0"/>
      <w:marTop w:val="0"/>
      <w:marBottom w:val="0"/>
      <w:divBdr>
        <w:top w:val="none" w:sz="0" w:space="0" w:color="auto"/>
        <w:left w:val="none" w:sz="0" w:space="0" w:color="auto"/>
        <w:bottom w:val="none" w:sz="0" w:space="0" w:color="auto"/>
        <w:right w:val="none" w:sz="0" w:space="0" w:color="auto"/>
      </w:divBdr>
      <w:divsChild>
        <w:div w:id="980882407">
          <w:marLeft w:val="0"/>
          <w:marRight w:val="0"/>
          <w:marTop w:val="0"/>
          <w:marBottom w:val="0"/>
          <w:divBdr>
            <w:top w:val="none" w:sz="0" w:space="0" w:color="auto"/>
            <w:left w:val="none" w:sz="0" w:space="0" w:color="auto"/>
            <w:bottom w:val="none" w:sz="0" w:space="0" w:color="auto"/>
            <w:right w:val="none" w:sz="0" w:space="0" w:color="auto"/>
          </w:divBdr>
        </w:div>
        <w:div w:id="790440910">
          <w:marLeft w:val="0"/>
          <w:marRight w:val="0"/>
          <w:marTop w:val="0"/>
          <w:marBottom w:val="0"/>
          <w:divBdr>
            <w:top w:val="none" w:sz="0" w:space="0" w:color="auto"/>
            <w:left w:val="none" w:sz="0" w:space="0" w:color="auto"/>
            <w:bottom w:val="none" w:sz="0" w:space="0" w:color="auto"/>
            <w:right w:val="none" w:sz="0" w:space="0" w:color="auto"/>
          </w:divBdr>
        </w:div>
        <w:div w:id="1208445906">
          <w:marLeft w:val="0"/>
          <w:marRight w:val="0"/>
          <w:marTop w:val="0"/>
          <w:marBottom w:val="0"/>
          <w:divBdr>
            <w:top w:val="none" w:sz="0" w:space="0" w:color="auto"/>
            <w:left w:val="none" w:sz="0" w:space="0" w:color="auto"/>
            <w:bottom w:val="none" w:sz="0" w:space="0" w:color="auto"/>
            <w:right w:val="none" w:sz="0" w:space="0" w:color="auto"/>
          </w:divBdr>
        </w:div>
        <w:div w:id="1076636434">
          <w:marLeft w:val="0"/>
          <w:marRight w:val="0"/>
          <w:marTop w:val="0"/>
          <w:marBottom w:val="0"/>
          <w:divBdr>
            <w:top w:val="none" w:sz="0" w:space="0" w:color="auto"/>
            <w:left w:val="none" w:sz="0" w:space="0" w:color="auto"/>
            <w:bottom w:val="none" w:sz="0" w:space="0" w:color="auto"/>
            <w:right w:val="none" w:sz="0" w:space="0" w:color="auto"/>
          </w:divBdr>
        </w:div>
        <w:div w:id="1049302802">
          <w:marLeft w:val="0"/>
          <w:marRight w:val="0"/>
          <w:marTop w:val="0"/>
          <w:marBottom w:val="0"/>
          <w:divBdr>
            <w:top w:val="none" w:sz="0" w:space="0" w:color="auto"/>
            <w:left w:val="none" w:sz="0" w:space="0" w:color="auto"/>
            <w:bottom w:val="none" w:sz="0" w:space="0" w:color="auto"/>
            <w:right w:val="none" w:sz="0" w:space="0" w:color="auto"/>
          </w:divBdr>
        </w:div>
        <w:div w:id="1622375318">
          <w:marLeft w:val="0"/>
          <w:marRight w:val="0"/>
          <w:marTop w:val="0"/>
          <w:marBottom w:val="0"/>
          <w:divBdr>
            <w:top w:val="none" w:sz="0" w:space="0" w:color="auto"/>
            <w:left w:val="none" w:sz="0" w:space="0" w:color="auto"/>
            <w:bottom w:val="none" w:sz="0" w:space="0" w:color="auto"/>
            <w:right w:val="none" w:sz="0" w:space="0" w:color="auto"/>
          </w:divBdr>
        </w:div>
        <w:div w:id="845632094">
          <w:marLeft w:val="0"/>
          <w:marRight w:val="0"/>
          <w:marTop w:val="0"/>
          <w:marBottom w:val="0"/>
          <w:divBdr>
            <w:top w:val="none" w:sz="0" w:space="0" w:color="auto"/>
            <w:left w:val="none" w:sz="0" w:space="0" w:color="auto"/>
            <w:bottom w:val="none" w:sz="0" w:space="0" w:color="auto"/>
            <w:right w:val="none" w:sz="0" w:space="0" w:color="auto"/>
          </w:divBdr>
        </w:div>
        <w:div w:id="1437599494">
          <w:marLeft w:val="0"/>
          <w:marRight w:val="0"/>
          <w:marTop w:val="0"/>
          <w:marBottom w:val="0"/>
          <w:divBdr>
            <w:top w:val="none" w:sz="0" w:space="0" w:color="auto"/>
            <w:left w:val="none" w:sz="0" w:space="0" w:color="auto"/>
            <w:bottom w:val="none" w:sz="0" w:space="0" w:color="auto"/>
            <w:right w:val="none" w:sz="0" w:space="0" w:color="auto"/>
          </w:divBdr>
        </w:div>
        <w:div w:id="2085832564">
          <w:marLeft w:val="0"/>
          <w:marRight w:val="0"/>
          <w:marTop w:val="0"/>
          <w:marBottom w:val="0"/>
          <w:divBdr>
            <w:top w:val="none" w:sz="0" w:space="0" w:color="auto"/>
            <w:left w:val="none" w:sz="0" w:space="0" w:color="auto"/>
            <w:bottom w:val="none" w:sz="0" w:space="0" w:color="auto"/>
            <w:right w:val="none" w:sz="0" w:space="0" w:color="auto"/>
          </w:divBdr>
        </w:div>
        <w:div w:id="947543554">
          <w:marLeft w:val="0"/>
          <w:marRight w:val="0"/>
          <w:marTop w:val="0"/>
          <w:marBottom w:val="0"/>
          <w:divBdr>
            <w:top w:val="none" w:sz="0" w:space="0" w:color="auto"/>
            <w:left w:val="none" w:sz="0" w:space="0" w:color="auto"/>
            <w:bottom w:val="none" w:sz="0" w:space="0" w:color="auto"/>
            <w:right w:val="none" w:sz="0" w:space="0" w:color="auto"/>
          </w:divBdr>
        </w:div>
        <w:div w:id="1314020480">
          <w:marLeft w:val="0"/>
          <w:marRight w:val="0"/>
          <w:marTop w:val="0"/>
          <w:marBottom w:val="0"/>
          <w:divBdr>
            <w:top w:val="none" w:sz="0" w:space="0" w:color="auto"/>
            <w:left w:val="none" w:sz="0" w:space="0" w:color="auto"/>
            <w:bottom w:val="none" w:sz="0" w:space="0" w:color="auto"/>
            <w:right w:val="none" w:sz="0" w:space="0" w:color="auto"/>
          </w:divBdr>
        </w:div>
        <w:div w:id="1961497412">
          <w:marLeft w:val="0"/>
          <w:marRight w:val="0"/>
          <w:marTop w:val="0"/>
          <w:marBottom w:val="0"/>
          <w:divBdr>
            <w:top w:val="none" w:sz="0" w:space="0" w:color="auto"/>
            <w:left w:val="none" w:sz="0" w:space="0" w:color="auto"/>
            <w:bottom w:val="none" w:sz="0" w:space="0" w:color="auto"/>
            <w:right w:val="none" w:sz="0" w:space="0" w:color="auto"/>
          </w:divBdr>
        </w:div>
        <w:div w:id="154612962">
          <w:marLeft w:val="0"/>
          <w:marRight w:val="0"/>
          <w:marTop w:val="0"/>
          <w:marBottom w:val="0"/>
          <w:divBdr>
            <w:top w:val="none" w:sz="0" w:space="0" w:color="auto"/>
            <w:left w:val="none" w:sz="0" w:space="0" w:color="auto"/>
            <w:bottom w:val="none" w:sz="0" w:space="0" w:color="auto"/>
            <w:right w:val="none" w:sz="0" w:space="0" w:color="auto"/>
          </w:divBdr>
        </w:div>
        <w:div w:id="755784176">
          <w:marLeft w:val="0"/>
          <w:marRight w:val="0"/>
          <w:marTop w:val="0"/>
          <w:marBottom w:val="0"/>
          <w:divBdr>
            <w:top w:val="none" w:sz="0" w:space="0" w:color="auto"/>
            <w:left w:val="none" w:sz="0" w:space="0" w:color="auto"/>
            <w:bottom w:val="none" w:sz="0" w:space="0" w:color="auto"/>
            <w:right w:val="none" w:sz="0" w:space="0" w:color="auto"/>
          </w:divBdr>
        </w:div>
        <w:div w:id="1815757873">
          <w:marLeft w:val="0"/>
          <w:marRight w:val="0"/>
          <w:marTop w:val="0"/>
          <w:marBottom w:val="0"/>
          <w:divBdr>
            <w:top w:val="none" w:sz="0" w:space="0" w:color="auto"/>
            <w:left w:val="none" w:sz="0" w:space="0" w:color="auto"/>
            <w:bottom w:val="none" w:sz="0" w:space="0" w:color="auto"/>
            <w:right w:val="none" w:sz="0" w:space="0" w:color="auto"/>
          </w:divBdr>
        </w:div>
        <w:div w:id="1732458863">
          <w:marLeft w:val="0"/>
          <w:marRight w:val="0"/>
          <w:marTop w:val="0"/>
          <w:marBottom w:val="0"/>
          <w:divBdr>
            <w:top w:val="none" w:sz="0" w:space="0" w:color="auto"/>
            <w:left w:val="none" w:sz="0" w:space="0" w:color="auto"/>
            <w:bottom w:val="none" w:sz="0" w:space="0" w:color="auto"/>
            <w:right w:val="none" w:sz="0" w:space="0" w:color="auto"/>
          </w:divBdr>
        </w:div>
        <w:div w:id="622617672">
          <w:marLeft w:val="0"/>
          <w:marRight w:val="0"/>
          <w:marTop w:val="0"/>
          <w:marBottom w:val="0"/>
          <w:divBdr>
            <w:top w:val="none" w:sz="0" w:space="0" w:color="auto"/>
            <w:left w:val="none" w:sz="0" w:space="0" w:color="auto"/>
            <w:bottom w:val="none" w:sz="0" w:space="0" w:color="auto"/>
            <w:right w:val="none" w:sz="0" w:space="0" w:color="auto"/>
          </w:divBdr>
        </w:div>
        <w:div w:id="1195339140">
          <w:marLeft w:val="0"/>
          <w:marRight w:val="0"/>
          <w:marTop w:val="0"/>
          <w:marBottom w:val="0"/>
          <w:divBdr>
            <w:top w:val="none" w:sz="0" w:space="0" w:color="auto"/>
            <w:left w:val="none" w:sz="0" w:space="0" w:color="auto"/>
            <w:bottom w:val="none" w:sz="0" w:space="0" w:color="auto"/>
            <w:right w:val="none" w:sz="0" w:space="0" w:color="auto"/>
          </w:divBdr>
        </w:div>
        <w:div w:id="1596476174">
          <w:marLeft w:val="0"/>
          <w:marRight w:val="0"/>
          <w:marTop w:val="0"/>
          <w:marBottom w:val="0"/>
          <w:divBdr>
            <w:top w:val="none" w:sz="0" w:space="0" w:color="auto"/>
            <w:left w:val="none" w:sz="0" w:space="0" w:color="auto"/>
            <w:bottom w:val="none" w:sz="0" w:space="0" w:color="auto"/>
            <w:right w:val="none" w:sz="0" w:space="0" w:color="auto"/>
          </w:divBdr>
        </w:div>
        <w:div w:id="199629242">
          <w:marLeft w:val="0"/>
          <w:marRight w:val="0"/>
          <w:marTop w:val="0"/>
          <w:marBottom w:val="0"/>
          <w:divBdr>
            <w:top w:val="none" w:sz="0" w:space="0" w:color="auto"/>
            <w:left w:val="none" w:sz="0" w:space="0" w:color="auto"/>
            <w:bottom w:val="none" w:sz="0" w:space="0" w:color="auto"/>
            <w:right w:val="none" w:sz="0" w:space="0" w:color="auto"/>
          </w:divBdr>
        </w:div>
        <w:div w:id="602956652">
          <w:marLeft w:val="0"/>
          <w:marRight w:val="0"/>
          <w:marTop w:val="0"/>
          <w:marBottom w:val="0"/>
          <w:divBdr>
            <w:top w:val="none" w:sz="0" w:space="0" w:color="auto"/>
            <w:left w:val="none" w:sz="0" w:space="0" w:color="auto"/>
            <w:bottom w:val="none" w:sz="0" w:space="0" w:color="auto"/>
            <w:right w:val="none" w:sz="0" w:space="0" w:color="auto"/>
          </w:divBdr>
        </w:div>
        <w:div w:id="1069233681">
          <w:marLeft w:val="0"/>
          <w:marRight w:val="0"/>
          <w:marTop w:val="0"/>
          <w:marBottom w:val="0"/>
          <w:divBdr>
            <w:top w:val="none" w:sz="0" w:space="0" w:color="auto"/>
            <w:left w:val="none" w:sz="0" w:space="0" w:color="auto"/>
            <w:bottom w:val="none" w:sz="0" w:space="0" w:color="auto"/>
            <w:right w:val="none" w:sz="0" w:space="0" w:color="auto"/>
          </w:divBdr>
        </w:div>
        <w:div w:id="1557664252">
          <w:marLeft w:val="0"/>
          <w:marRight w:val="0"/>
          <w:marTop w:val="0"/>
          <w:marBottom w:val="0"/>
          <w:divBdr>
            <w:top w:val="none" w:sz="0" w:space="0" w:color="auto"/>
            <w:left w:val="none" w:sz="0" w:space="0" w:color="auto"/>
            <w:bottom w:val="none" w:sz="0" w:space="0" w:color="auto"/>
            <w:right w:val="none" w:sz="0" w:space="0" w:color="auto"/>
          </w:divBdr>
        </w:div>
        <w:div w:id="325982098">
          <w:marLeft w:val="0"/>
          <w:marRight w:val="0"/>
          <w:marTop w:val="0"/>
          <w:marBottom w:val="0"/>
          <w:divBdr>
            <w:top w:val="none" w:sz="0" w:space="0" w:color="auto"/>
            <w:left w:val="none" w:sz="0" w:space="0" w:color="auto"/>
            <w:bottom w:val="none" w:sz="0" w:space="0" w:color="auto"/>
            <w:right w:val="none" w:sz="0" w:space="0" w:color="auto"/>
          </w:divBdr>
        </w:div>
        <w:div w:id="1961450480">
          <w:marLeft w:val="0"/>
          <w:marRight w:val="0"/>
          <w:marTop w:val="0"/>
          <w:marBottom w:val="0"/>
          <w:divBdr>
            <w:top w:val="none" w:sz="0" w:space="0" w:color="auto"/>
            <w:left w:val="none" w:sz="0" w:space="0" w:color="auto"/>
            <w:bottom w:val="none" w:sz="0" w:space="0" w:color="auto"/>
            <w:right w:val="none" w:sz="0" w:space="0" w:color="auto"/>
          </w:divBdr>
        </w:div>
        <w:div w:id="623970322">
          <w:marLeft w:val="0"/>
          <w:marRight w:val="0"/>
          <w:marTop w:val="0"/>
          <w:marBottom w:val="0"/>
          <w:divBdr>
            <w:top w:val="none" w:sz="0" w:space="0" w:color="auto"/>
            <w:left w:val="none" w:sz="0" w:space="0" w:color="auto"/>
            <w:bottom w:val="none" w:sz="0" w:space="0" w:color="auto"/>
            <w:right w:val="none" w:sz="0" w:space="0" w:color="auto"/>
          </w:divBdr>
        </w:div>
        <w:div w:id="1093283675">
          <w:marLeft w:val="0"/>
          <w:marRight w:val="0"/>
          <w:marTop w:val="0"/>
          <w:marBottom w:val="0"/>
          <w:divBdr>
            <w:top w:val="none" w:sz="0" w:space="0" w:color="auto"/>
            <w:left w:val="none" w:sz="0" w:space="0" w:color="auto"/>
            <w:bottom w:val="none" w:sz="0" w:space="0" w:color="auto"/>
            <w:right w:val="none" w:sz="0" w:space="0" w:color="auto"/>
          </w:divBdr>
        </w:div>
        <w:div w:id="2131851906">
          <w:marLeft w:val="0"/>
          <w:marRight w:val="0"/>
          <w:marTop w:val="0"/>
          <w:marBottom w:val="0"/>
          <w:divBdr>
            <w:top w:val="none" w:sz="0" w:space="0" w:color="auto"/>
            <w:left w:val="none" w:sz="0" w:space="0" w:color="auto"/>
            <w:bottom w:val="none" w:sz="0" w:space="0" w:color="auto"/>
            <w:right w:val="none" w:sz="0" w:space="0" w:color="auto"/>
          </w:divBdr>
        </w:div>
        <w:div w:id="265580443">
          <w:marLeft w:val="0"/>
          <w:marRight w:val="0"/>
          <w:marTop w:val="0"/>
          <w:marBottom w:val="0"/>
          <w:divBdr>
            <w:top w:val="none" w:sz="0" w:space="0" w:color="auto"/>
            <w:left w:val="none" w:sz="0" w:space="0" w:color="auto"/>
            <w:bottom w:val="none" w:sz="0" w:space="0" w:color="auto"/>
            <w:right w:val="none" w:sz="0" w:space="0" w:color="auto"/>
          </w:divBdr>
        </w:div>
        <w:div w:id="1678772101">
          <w:marLeft w:val="0"/>
          <w:marRight w:val="0"/>
          <w:marTop w:val="0"/>
          <w:marBottom w:val="0"/>
          <w:divBdr>
            <w:top w:val="none" w:sz="0" w:space="0" w:color="auto"/>
            <w:left w:val="none" w:sz="0" w:space="0" w:color="auto"/>
            <w:bottom w:val="none" w:sz="0" w:space="0" w:color="auto"/>
            <w:right w:val="none" w:sz="0" w:space="0" w:color="auto"/>
          </w:divBdr>
        </w:div>
        <w:div w:id="1660382257">
          <w:marLeft w:val="0"/>
          <w:marRight w:val="0"/>
          <w:marTop w:val="0"/>
          <w:marBottom w:val="0"/>
          <w:divBdr>
            <w:top w:val="none" w:sz="0" w:space="0" w:color="auto"/>
            <w:left w:val="none" w:sz="0" w:space="0" w:color="auto"/>
            <w:bottom w:val="none" w:sz="0" w:space="0" w:color="auto"/>
            <w:right w:val="none" w:sz="0" w:space="0" w:color="auto"/>
          </w:divBdr>
        </w:div>
        <w:div w:id="584458918">
          <w:marLeft w:val="0"/>
          <w:marRight w:val="0"/>
          <w:marTop w:val="0"/>
          <w:marBottom w:val="0"/>
          <w:divBdr>
            <w:top w:val="none" w:sz="0" w:space="0" w:color="auto"/>
            <w:left w:val="none" w:sz="0" w:space="0" w:color="auto"/>
            <w:bottom w:val="none" w:sz="0" w:space="0" w:color="auto"/>
            <w:right w:val="none" w:sz="0" w:space="0" w:color="auto"/>
          </w:divBdr>
        </w:div>
        <w:div w:id="2112778709">
          <w:marLeft w:val="0"/>
          <w:marRight w:val="0"/>
          <w:marTop w:val="0"/>
          <w:marBottom w:val="0"/>
          <w:divBdr>
            <w:top w:val="none" w:sz="0" w:space="0" w:color="auto"/>
            <w:left w:val="none" w:sz="0" w:space="0" w:color="auto"/>
            <w:bottom w:val="none" w:sz="0" w:space="0" w:color="auto"/>
            <w:right w:val="none" w:sz="0" w:space="0" w:color="auto"/>
          </w:divBdr>
        </w:div>
        <w:div w:id="693582164">
          <w:marLeft w:val="0"/>
          <w:marRight w:val="0"/>
          <w:marTop w:val="0"/>
          <w:marBottom w:val="0"/>
          <w:divBdr>
            <w:top w:val="none" w:sz="0" w:space="0" w:color="auto"/>
            <w:left w:val="none" w:sz="0" w:space="0" w:color="auto"/>
            <w:bottom w:val="none" w:sz="0" w:space="0" w:color="auto"/>
            <w:right w:val="none" w:sz="0" w:space="0" w:color="auto"/>
          </w:divBdr>
        </w:div>
        <w:div w:id="209417782">
          <w:marLeft w:val="0"/>
          <w:marRight w:val="0"/>
          <w:marTop w:val="0"/>
          <w:marBottom w:val="0"/>
          <w:divBdr>
            <w:top w:val="none" w:sz="0" w:space="0" w:color="auto"/>
            <w:left w:val="none" w:sz="0" w:space="0" w:color="auto"/>
            <w:bottom w:val="none" w:sz="0" w:space="0" w:color="auto"/>
            <w:right w:val="none" w:sz="0" w:space="0" w:color="auto"/>
          </w:divBdr>
        </w:div>
        <w:div w:id="1978948833">
          <w:marLeft w:val="0"/>
          <w:marRight w:val="0"/>
          <w:marTop w:val="0"/>
          <w:marBottom w:val="0"/>
          <w:divBdr>
            <w:top w:val="none" w:sz="0" w:space="0" w:color="auto"/>
            <w:left w:val="none" w:sz="0" w:space="0" w:color="auto"/>
            <w:bottom w:val="none" w:sz="0" w:space="0" w:color="auto"/>
            <w:right w:val="none" w:sz="0" w:space="0" w:color="auto"/>
          </w:divBdr>
        </w:div>
        <w:div w:id="1905141430">
          <w:marLeft w:val="0"/>
          <w:marRight w:val="0"/>
          <w:marTop w:val="0"/>
          <w:marBottom w:val="0"/>
          <w:divBdr>
            <w:top w:val="none" w:sz="0" w:space="0" w:color="auto"/>
            <w:left w:val="none" w:sz="0" w:space="0" w:color="auto"/>
            <w:bottom w:val="none" w:sz="0" w:space="0" w:color="auto"/>
            <w:right w:val="none" w:sz="0" w:space="0" w:color="auto"/>
          </w:divBdr>
        </w:div>
        <w:div w:id="1957713116">
          <w:marLeft w:val="0"/>
          <w:marRight w:val="0"/>
          <w:marTop w:val="0"/>
          <w:marBottom w:val="0"/>
          <w:divBdr>
            <w:top w:val="none" w:sz="0" w:space="0" w:color="auto"/>
            <w:left w:val="none" w:sz="0" w:space="0" w:color="auto"/>
            <w:bottom w:val="none" w:sz="0" w:space="0" w:color="auto"/>
            <w:right w:val="none" w:sz="0" w:space="0" w:color="auto"/>
          </w:divBdr>
        </w:div>
        <w:div w:id="1129710886">
          <w:marLeft w:val="0"/>
          <w:marRight w:val="0"/>
          <w:marTop w:val="0"/>
          <w:marBottom w:val="0"/>
          <w:divBdr>
            <w:top w:val="none" w:sz="0" w:space="0" w:color="auto"/>
            <w:left w:val="none" w:sz="0" w:space="0" w:color="auto"/>
            <w:bottom w:val="none" w:sz="0" w:space="0" w:color="auto"/>
            <w:right w:val="none" w:sz="0" w:space="0" w:color="auto"/>
          </w:divBdr>
        </w:div>
        <w:div w:id="770400025">
          <w:marLeft w:val="0"/>
          <w:marRight w:val="0"/>
          <w:marTop w:val="0"/>
          <w:marBottom w:val="0"/>
          <w:divBdr>
            <w:top w:val="none" w:sz="0" w:space="0" w:color="auto"/>
            <w:left w:val="none" w:sz="0" w:space="0" w:color="auto"/>
            <w:bottom w:val="none" w:sz="0" w:space="0" w:color="auto"/>
            <w:right w:val="none" w:sz="0" w:space="0" w:color="auto"/>
          </w:divBdr>
        </w:div>
        <w:div w:id="362630268">
          <w:marLeft w:val="0"/>
          <w:marRight w:val="0"/>
          <w:marTop w:val="0"/>
          <w:marBottom w:val="0"/>
          <w:divBdr>
            <w:top w:val="none" w:sz="0" w:space="0" w:color="auto"/>
            <w:left w:val="none" w:sz="0" w:space="0" w:color="auto"/>
            <w:bottom w:val="none" w:sz="0" w:space="0" w:color="auto"/>
            <w:right w:val="none" w:sz="0" w:space="0" w:color="auto"/>
          </w:divBdr>
        </w:div>
        <w:div w:id="992756316">
          <w:marLeft w:val="0"/>
          <w:marRight w:val="0"/>
          <w:marTop w:val="0"/>
          <w:marBottom w:val="0"/>
          <w:divBdr>
            <w:top w:val="none" w:sz="0" w:space="0" w:color="auto"/>
            <w:left w:val="none" w:sz="0" w:space="0" w:color="auto"/>
            <w:bottom w:val="none" w:sz="0" w:space="0" w:color="auto"/>
            <w:right w:val="none" w:sz="0" w:space="0" w:color="auto"/>
          </w:divBdr>
        </w:div>
        <w:div w:id="1646543690">
          <w:marLeft w:val="0"/>
          <w:marRight w:val="0"/>
          <w:marTop w:val="0"/>
          <w:marBottom w:val="0"/>
          <w:divBdr>
            <w:top w:val="none" w:sz="0" w:space="0" w:color="auto"/>
            <w:left w:val="none" w:sz="0" w:space="0" w:color="auto"/>
            <w:bottom w:val="none" w:sz="0" w:space="0" w:color="auto"/>
            <w:right w:val="none" w:sz="0" w:space="0" w:color="auto"/>
          </w:divBdr>
        </w:div>
        <w:div w:id="351541630">
          <w:marLeft w:val="0"/>
          <w:marRight w:val="0"/>
          <w:marTop w:val="0"/>
          <w:marBottom w:val="0"/>
          <w:divBdr>
            <w:top w:val="none" w:sz="0" w:space="0" w:color="auto"/>
            <w:left w:val="none" w:sz="0" w:space="0" w:color="auto"/>
            <w:bottom w:val="none" w:sz="0" w:space="0" w:color="auto"/>
            <w:right w:val="none" w:sz="0" w:space="0" w:color="auto"/>
          </w:divBdr>
        </w:div>
        <w:div w:id="1920752463">
          <w:marLeft w:val="0"/>
          <w:marRight w:val="0"/>
          <w:marTop w:val="0"/>
          <w:marBottom w:val="0"/>
          <w:divBdr>
            <w:top w:val="none" w:sz="0" w:space="0" w:color="auto"/>
            <w:left w:val="none" w:sz="0" w:space="0" w:color="auto"/>
            <w:bottom w:val="none" w:sz="0" w:space="0" w:color="auto"/>
            <w:right w:val="none" w:sz="0" w:space="0" w:color="auto"/>
          </w:divBdr>
        </w:div>
        <w:div w:id="252277211">
          <w:marLeft w:val="0"/>
          <w:marRight w:val="0"/>
          <w:marTop w:val="0"/>
          <w:marBottom w:val="0"/>
          <w:divBdr>
            <w:top w:val="none" w:sz="0" w:space="0" w:color="auto"/>
            <w:left w:val="none" w:sz="0" w:space="0" w:color="auto"/>
            <w:bottom w:val="none" w:sz="0" w:space="0" w:color="auto"/>
            <w:right w:val="none" w:sz="0" w:space="0" w:color="auto"/>
          </w:divBdr>
        </w:div>
        <w:div w:id="18898581">
          <w:marLeft w:val="0"/>
          <w:marRight w:val="0"/>
          <w:marTop w:val="0"/>
          <w:marBottom w:val="0"/>
          <w:divBdr>
            <w:top w:val="none" w:sz="0" w:space="0" w:color="auto"/>
            <w:left w:val="none" w:sz="0" w:space="0" w:color="auto"/>
            <w:bottom w:val="none" w:sz="0" w:space="0" w:color="auto"/>
            <w:right w:val="none" w:sz="0" w:space="0" w:color="auto"/>
          </w:divBdr>
        </w:div>
        <w:div w:id="1197159322">
          <w:marLeft w:val="0"/>
          <w:marRight w:val="0"/>
          <w:marTop w:val="0"/>
          <w:marBottom w:val="0"/>
          <w:divBdr>
            <w:top w:val="none" w:sz="0" w:space="0" w:color="auto"/>
            <w:left w:val="none" w:sz="0" w:space="0" w:color="auto"/>
            <w:bottom w:val="none" w:sz="0" w:space="0" w:color="auto"/>
            <w:right w:val="none" w:sz="0" w:space="0" w:color="auto"/>
          </w:divBdr>
        </w:div>
        <w:div w:id="209735198">
          <w:marLeft w:val="0"/>
          <w:marRight w:val="0"/>
          <w:marTop w:val="0"/>
          <w:marBottom w:val="0"/>
          <w:divBdr>
            <w:top w:val="none" w:sz="0" w:space="0" w:color="auto"/>
            <w:left w:val="none" w:sz="0" w:space="0" w:color="auto"/>
            <w:bottom w:val="none" w:sz="0" w:space="0" w:color="auto"/>
            <w:right w:val="none" w:sz="0" w:space="0" w:color="auto"/>
          </w:divBdr>
        </w:div>
        <w:div w:id="1546671519">
          <w:marLeft w:val="0"/>
          <w:marRight w:val="0"/>
          <w:marTop w:val="0"/>
          <w:marBottom w:val="0"/>
          <w:divBdr>
            <w:top w:val="none" w:sz="0" w:space="0" w:color="auto"/>
            <w:left w:val="none" w:sz="0" w:space="0" w:color="auto"/>
            <w:bottom w:val="none" w:sz="0" w:space="0" w:color="auto"/>
            <w:right w:val="none" w:sz="0" w:space="0" w:color="auto"/>
          </w:divBdr>
        </w:div>
        <w:div w:id="339628281">
          <w:marLeft w:val="0"/>
          <w:marRight w:val="0"/>
          <w:marTop w:val="0"/>
          <w:marBottom w:val="0"/>
          <w:divBdr>
            <w:top w:val="none" w:sz="0" w:space="0" w:color="auto"/>
            <w:left w:val="none" w:sz="0" w:space="0" w:color="auto"/>
            <w:bottom w:val="none" w:sz="0" w:space="0" w:color="auto"/>
            <w:right w:val="none" w:sz="0" w:space="0" w:color="auto"/>
          </w:divBdr>
        </w:div>
      </w:divsChild>
    </w:div>
    <w:div w:id="632291763">
      <w:bodyDiv w:val="1"/>
      <w:marLeft w:val="0"/>
      <w:marRight w:val="0"/>
      <w:marTop w:val="0"/>
      <w:marBottom w:val="0"/>
      <w:divBdr>
        <w:top w:val="none" w:sz="0" w:space="0" w:color="auto"/>
        <w:left w:val="none" w:sz="0" w:space="0" w:color="auto"/>
        <w:bottom w:val="none" w:sz="0" w:space="0" w:color="auto"/>
        <w:right w:val="none" w:sz="0" w:space="0" w:color="auto"/>
      </w:divBdr>
      <w:divsChild>
        <w:div w:id="2112580374">
          <w:marLeft w:val="0"/>
          <w:marRight w:val="0"/>
          <w:marTop w:val="0"/>
          <w:marBottom w:val="0"/>
          <w:divBdr>
            <w:top w:val="none" w:sz="0" w:space="0" w:color="auto"/>
            <w:left w:val="none" w:sz="0" w:space="0" w:color="auto"/>
            <w:bottom w:val="none" w:sz="0" w:space="0" w:color="auto"/>
            <w:right w:val="none" w:sz="0" w:space="0" w:color="auto"/>
          </w:divBdr>
        </w:div>
        <w:div w:id="1914122591">
          <w:marLeft w:val="0"/>
          <w:marRight w:val="0"/>
          <w:marTop w:val="0"/>
          <w:marBottom w:val="0"/>
          <w:divBdr>
            <w:top w:val="none" w:sz="0" w:space="0" w:color="auto"/>
            <w:left w:val="none" w:sz="0" w:space="0" w:color="auto"/>
            <w:bottom w:val="none" w:sz="0" w:space="0" w:color="auto"/>
            <w:right w:val="none" w:sz="0" w:space="0" w:color="auto"/>
          </w:divBdr>
        </w:div>
        <w:div w:id="817649993">
          <w:marLeft w:val="0"/>
          <w:marRight w:val="0"/>
          <w:marTop w:val="0"/>
          <w:marBottom w:val="0"/>
          <w:divBdr>
            <w:top w:val="none" w:sz="0" w:space="0" w:color="auto"/>
            <w:left w:val="none" w:sz="0" w:space="0" w:color="auto"/>
            <w:bottom w:val="none" w:sz="0" w:space="0" w:color="auto"/>
            <w:right w:val="none" w:sz="0" w:space="0" w:color="auto"/>
          </w:divBdr>
        </w:div>
        <w:div w:id="1079211047">
          <w:marLeft w:val="0"/>
          <w:marRight w:val="0"/>
          <w:marTop w:val="0"/>
          <w:marBottom w:val="0"/>
          <w:divBdr>
            <w:top w:val="none" w:sz="0" w:space="0" w:color="auto"/>
            <w:left w:val="none" w:sz="0" w:space="0" w:color="auto"/>
            <w:bottom w:val="none" w:sz="0" w:space="0" w:color="auto"/>
            <w:right w:val="none" w:sz="0" w:space="0" w:color="auto"/>
          </w:divBdr>
        </w:div>
        <w:div w:id="1429306179">
          <w:marLeft w:val="0"/>
          <w:marRight w:val="0"/>
          <w:marTop w:val="0"/>
          <w:marBottom w:val="0"/>
          <w:divBdr>
            <w:top w:val="none" w:sz="0" w:space="0" w:color="auto"/>
            <w:left w:val="none" w:sz="0" w:space="0" w:color="auto"/>
            <w:bottom w:val="none" w:sz="0" w:space="0" w:color="auto"/>
            <w:right w:val="none" w:sz="0" w:space="0" w:color="auto"/>
          </w:divBdr>
        </w:div>
        <w:div w:id="1857311177">
          <w:marLeft w:val="0"/>
          <w:marRight w:val="0"/>
          <w:marTop w:val="0"/>
          <w:marBottom w:val="0"/>
          <w:divBdr>
            <w:top w:val="none" w:sz="0" w:space="0" w:color="auto"/>
            <w:left w:val="none" w:sz="0" w:space="0" w:color="auto"/>
            <w:bottom w:val="none" w:sz="0" w:space="0" w:color="auto"/>
            <w:right w:val="none" w:sz="0" w:space="0" w:color="auto"/>
          </w:divBdr>
        </w:div>
        <w:div w:id="488523669">
          <w:marLeft w:val="0"/>
          <w:marRight w:val="0"/>
          <w:marTop w:val="0"/>
          <w:marBottom w:val="0"/>
          <w:divBdr>
            <w:top w:val="none" w:sz="0" w:space="0" w:color="auto"/>
            <w:left w:val="none" w:sz="0" w:space="0" w:color="auto"/>
            <w:bottom w:val="none" w:sz="0" w:space="0" w:color="auto"/>
            <w:right w:val="none" w:sz="0" w:space="0" w:color="auto"/>
          </w:divBdr>
        </w:div>
        <w:div w:id="600532723">
          <w:marLeft w:val="0"/>
          <w:marRight w:val="0"/>
          <w:marTop w:val="0"/>
          <w:marBottom w:val="0"/>
          <w:divBdr>
            <w:top w:val="none" w:sz="0" w:space="0" w:color="auto"/>
            <w:left w:val="none" w:sz="0" w:space="0" w:color="auto"/>
            <w:bottom w:val="none" w:sz="0" w:space="0" w:color="auto"/>
            <w:right w:val="none" w:sz="0" w:space="0" w:color="auto"/>
          </w:divBdr>
        </w:div>
        <w:div w:id="1450319494">
          <w:marLeft w:val="0"/>
          <w:marRight w:val="0"/>
          <w:marTop w:val="0"/>
          <w:marBottom w:val="0"/>
          <w:divBdr>
            <w:top w:val="none" w:sz="0" w:space="0" w:color="auto"/>
            <w:left w:val="none" w:sz="0" w:space="0" w:color="auto"/>
            <w:bottom w:val="none" w:sz="0" w:space="0" w:color="auto"/>
            <w:right w:val="none" w:sz="0" w:space="0" w:color="auto"/>
          </w:divBdr>
        </w:div>
        <w:div w:id="617301236">
          <w:marLeft w:val="0"/>
          <w:marRight w:val="0"/>
          <w:marTop w:val="0"/>
          <w:marBottom w:val="0"/>
          <w:divBdr>
            <w:top w:val="none" w:sz="0" w:space="0" w:color="auto"/>
            <w:left w:val="none" w:sz="0" w:space="0" w:color="auto"/>
            <w:bottom w:val="none" w:sz="0" w:space="0" w:color="auto"/>
            <w:right w:val="none" w:sz="0" w:space="0" w:color="auto"/>
          </w:divBdr>
        </w:div>
        <w:div w:id="828597807">
          <w:marLeft w:val="0"/>
          <w:marRight w:val="0"/>
          <w:marTop w:val="0"/>
          <w:marBottom w:val="0"/>
          <w:divBdr>
            <w:top w:val="none" w:sz="0" w:space="0" w:color="auto"/>
            <w:left w:val="none" w:sz="0" w:space="0" w:color="auto"/>
            <w:bottom w:val="none" w:sz="0" w:space="0" w:color="auto"/>
            <w:right w:val="none" w:sz="0" w:space="0" w:color="auto"/>
          </w:divBdr>
        </w:div>
        <w:div w:id="646125572">
          <w:marLeft w:val="0"/>
          <w:marRight w:val="0"/>
          <w:marTop w:val="0"/>
          <w:marBottom w:val="0"/>
          <w:divBdr>
            <w:top w:val="none" w:sz="0" w:space="0" w:color="auto"/>
            <w:left w:val="none" w:sz="0" w:space="0" w:color="auto"/>
            <w:bottom w:val="none" w:sz="0" w:space="0" w:color="auto"/>
            <w:right w:val="none" w:sz="0" w:space="0" w:color="auto"/>
          </w:divBdr>
        </w:div>
        <w:div w:id="498082717">
          <w:marLeft w:val="0"/>
          <w:marRight w:val="0"/>
          <w:marTop w:val="0"/>
          <w:marBottom w:val="0"/>
          <w:divBdr>
            <w:top w:val="none" w:sz="0" w:space="0" w:color="auto"/>
            <w:left w:val="none" w:sz="0" w:space="0" w:color="auto"/>
            <w:bottom w:val="none" w:sz="0" w:space="0" w:color="auto"/>
            <w:right w:val="none" w:sz="0" w:space="0" w:color="auto"/>
          </w:divBdr>
        </w:div>
        <w:div w:id="150874138">
          <w:marLeft w:val="0"/>
          <w:marRight w:val="0"/>
          <w:marTop w:val="0"/>
          <w:marBottom w:val="0"/>
          <w:divBdr>
            <w:top w:val="none" w:sz="0" w:space="0" w:color="auto"/>
            <w:left w:val="none" w:sz="0" w:space="0" w:color="auto"/>
            <w:bottom w:val="none" w:sz="0" w:space="0" w:color="auto"/>
            <w:right w:val="none" w:sz="0" w:space="0" w:color="auto"/>
          </w:divBdr>
        </w:div>
        <w:div w:id="1903365314">
          <w:marLeft w:val="0"/>
          <w:marRight w:val="0"/>
          <w:marTop w:val="0"/>
          <w:marBottom w:val="0"/>
          <w:divBdr>
            <w:top w:val="none" w:sz="0" w:space="0" w:color="auto"/>
            <w:left w:val="none" w:sz="0" w:space="0" w:color="auto"/>
            <w:bottom w:val="none" w:sz="0" w:space="0" w:color="auto"/>
            <w:right w:val="none" w:sz="0" w:space="0" w:color="auto"/>
          </w:divBdr>
        </w:div>
        <w:div w:id="1875649530">
          <w:marLeft w:val="0"/>
          <w:marRight w:val="0"/>
          <w:marTop w:val="0"/>
          <w:marBottom w:val="0"/>
          <w:divBdr>
            <w:top w:val="none" w:sz="0" w:space="0" w:color="auto"/>
            <w:left w:val="none" w:sz="0" w:space="0" w:color="auto"/>
            <w:bottom w:val="none" w:sz="0" w:space="0" w:color="auto"/>
            <w:right w:val="none" w:sz="0" w:space="0" w:color="auto"/>
          </w:divBdr>
        </w:div>
        <w:div w:id="2105879378">
          <w:marLeft w:val="0"/>
          <w:marRight w:val="0"/>
          <w:marTop w:val="0"/>
          <w:marBottom w:val="0"/>
          <w:divBdr>
            <w:top w:val="none" w:sz="0" w:space="0" w:color="auto"/>
            <w:left w:val="none" w:sz="0" w:space="0" w:color="auto"/>
            <w:bottom w:val="none" w:sz="0" w:space="0" w:color="auto"/>
            <w:right w:val="none" w:sz="0" w:space="0" w:color="auto"/>
          </w:divBdr>
        </w:div>
        <w:div w:id="730268553">
          <w:marLeft w:val="0"/>
          <w:marRight w:val="0"/>
          <w:marTop w:val="0"/>
          <w:marBottom w:val="0"/>
          <w:divBdr>
            <w:top w:val="none" w:sz="0" w:space="0" w:color="auto"/>
            <w:left w:val="none" w:sz="0" w:space="0" w:color="auto"/>
            <w:bottom w:val="none" w:sz="0" w:space="0" w:color="auto"/>
            <w:right w:val="none" w:sz="0" w:space="0" w:color="auto"/>
          </w:divBdr>
        </w:div>
        <w:div w:id="1363362563">
          <w:marLeft w:val="0"/>
          <w:marRight w:val="0"/>
          <w:marTop w:val="0"/>
          <w:marBottom w:val="0"/>
          <w:divBdr>
            <w:top w:val="none" w:sz="0" w:space="0" w:color="auto"/>
            <w:left w:val="none" w:sz="0" w:space="0" w:color="auto"/>
            <w:bottom w:val="none" w:sz="0" w:space="0" w:color="auto"/>
            <w:right w:val="none" w:sz="0" w:space="0" w:color="auto"/>
          </w:divBdr>
        </w:div>
        <w:div w:id="1241675137">
          <w:marLeft w:val="0"/>
          <w:marRight w:val="0"/>
          <w:marTop w:val="0"/>
          <w:marBottom w:val="0"/>
          <w:divBdr>
            <w:top w:val="none" w:sz="0" w:space="0" w:color="auto"/>
            <w:left w:val="none" w:sz="0" w:space="0" w:color="auto"/>
            <w:bottom w:val="none" w:sz="0" w:space="0" w:color="auto"/>
            <w:right w:val="none" w:sz="0" w:space="0" w:color="auto"/>
          </w:divBdr>
        </w:div>
        <w:div w:id="298458246">
          <w:marLeft w:val="0"/>
          <w:marRight w:val="0"/>
          <w:marTop w:val="0"/>
          <w:marBottom w:val="0"/>
          <w:divBdr>
            <w:top w:val="none" w:sz="0" w:space="0" w:color="auto"/>
            <w:left w:val="none" w:sz="0" w:space="0" w:color="auto"/>
            <w:bottom w:val="none" w:sz="0" w:space="0" w:color="auto"/>
            <w:right w:val="none" w:sz="0" w:space="0" w:color="auto"/>
          </w:divBdr>
        </w:div>
        <w:div w:id="829098701">
          <w:marLeft w:val="0"/>
          <w:marRight w:val="0"/>
          <w:marTop w:val="0"/>
          <w:marBottom w:val="0"/>
          <w:divBdr>
            <w:top w:val="none" w:sz="0" w:space="0" w:color="auto"/>
            <w:left w:val="none" w:sz="0" w:space="0" w:color="auto"/>
            <w:bottom w:val="none" w:sz="0" w:space="0" w:color="auto"/>
            <w:right w:val="none" w:sz="0" w:space="0" w:color="auto"/>
          </w:divBdr>
        </w:div>
        <w:div w:id="1934627313">
          <w:marLeft w:val="0"/>
          <w:marRight w:val="0"/>
          <w:marTop w:val="0"/>
          <w:marBottom w:val="0"/>
          <w:divBdr>
            <w:top w:val="none" w:sz="0" w:space="0" w:color="auto"/>
            <w:left w:val="none" w:sz="0" w:space="0" w:color="auto"/>
            <w:bottom w:val="none" w:sz="0" w:space="0" w:color="auto"/>
            <w:right w:val="none" w:sz="0" w:space="0" w:color="auto"/>
          </w:divBdr>
        </w:div>
        <w:div w:id="1445346172">
          <w:marLeft w:val="0"/>
          <w:marRight w:val="0"/>
          <w:marTop w:val="0"/>
          <w:marBottom w:val="0"/>
          <w:divBdr>
            <w:top w:val="none" w:sz="0" w:space="0" w:color="auto"/>
            <w:left w:val="none" w:sz="0" w:space="0" w:color="auto"/>
            <w:bottom w:val="none" w:sz="0" w:space="0" w:color="auto"/>
            <w:right w:val="none" w:sz="0" w:space="0" w:color="auto"/>
          </w:divBdr>
        </w:div>
        <w:div w:id="2123645454">
          <w:marLeft w:val="0"/>
          <w:marRight w:val="0"/>
          <w:marTop w:val="0"/>
          <w:marBottom w:val="0"/>
          <w:divBdr>
            <w:top w:val="none" w:sz="0" w:space="0" w:color="auto"/>
            <w:left w:val="none" w:sz="0" w:space="0" w:color="auto"/>
            <w:bottom w:val="none" w:sz="0" w:space="0" w:color="auto"/>
            <w:right w:val="none" w:sz="0" w:space="0" w:color="auto"/>
          </w:divBdr>
        </w:div>
        <w:div w:id="1661692717">
          <w:marLeft w:val="0"/>
          <w:marRight w:val="0"/>
          <w:marTop w:val="0"/>
          <w:marBottom w:val="0"/>
          <w:divBdr>
            <w:top w:val="none" w:sz="0" w:space="0" w:color="auto"/>
            <w:left w:val="none" w:sz="0" w:space="0" w:color="auto"/>
            <w:bottom w:val="none" w:sz="0" w:space="0" w:color="auto"/>
            <w:right w:val="none" w:sz="0" w:space="0" w:color="auto"/>
          </w:divBdr>
        </w:div>
        <w:div w:id="1510751332">
          <w:marLeft w:val="0"/>
          <w:marRight w:val="0"/>
          <w:marTop w:val="0"/>
          <w:marBottom w:val="0"/>
          <w:divBdr>
            <w:top w:val="none" w:sz="0" w:space="0" w:color="auto"/>
            <w:left w:val="none" w:sz="0" w:space="0" w:color="auto"/>
            <w:bottom w:val="none" w:sz="0" w:space="0" w:color="auto"/>
            <w:right w:val="none" w:sz="0" w:space="0" w:color="auto"/>
          </w:divBdr>
        </w:div>
        <w:div w:id="1601060164">
          <w:marLeft w:val="0"/>
          <w:marRight w:val="0"/>
          <w:marTop w:val="0"/>
          <w:marBottom w:val="0"/>
          <w:divBdr>
            <w:top w:val="none" w:sz="0" w:space="0" w:color="auto"/>
            <w:left w:val="none" w:sz="0" w:space="0" w:color="auto"/>
            <w:bottom w:val="none" w:sz="0" w:space="0" w:color="auto"/>
            <w:right w:val="none" w:sz="0" w:space="0" w:color="auto"/>
          </w:divBdr>
        </w:div>
        <w:div w:id="1654681259">
          <w:marLeft w:val="0"/>
          <w:marRight w:val="0"/>
          <w:marTop w:val="0"/>
          <w:marBottom w:val="0"/>
          <w:divBdr>
            <w:top w:val="none" w:sz="0" w:space="0" w:color="auto"/>
            <w:left w:val="none" w:sz="0" w:space="0" w:color="auto"/>
            <w:bottom w:val="none" w:sz="0" w:space="0" w:color="auto"/>
            <w:right w:val="none" w:sz="0" w:space="0" w:color="auto"/>
          </w:divBdr>
        </w:div>
        <w:div w:id="1027830439">
          <w:marLeft w:val="0"/>
          <w:marRight w:val="0"/>
          <w:marTop w:val="0"/>
          <w:marBottom w:val="0"/>
          <w:divBdr>
            <w:top w:val="none" w:sz="0" w:space="0" w:color="auto"/>
            <w:left w:val="none" w:sz="0" w:space="0" w:color="auto"/>
            <w:bottom w:val="none" w:sz="0" w:space="0" w:color="auto"/>
            <w:right w:val="none" w:sz="0" w:space="0" w:color="auto"/>
          </w:divBdr>
        </w:div>
        <w:div w:id="3948139">
          <w:marLeft w:val="0"/>
          <w:marRight w:val="0"/>
          <w:marTop w:val="0"/>
          <w:marBottom w:val="0"/>
          <w:divBdr>
            <w:top w:val="none" w:sz="0" w:space="0" w:color="auto"/>
            <w:left w:val="none" w:sz="0" w:space="0" w:color="auto"/>
            <w:bottom w:val="none" w:sz="0" w:space="0" w:color="auto"/>
            <w:right w:val="none" w:sz="0" w:space="0" w:color="auto"/>
          </w:divBdr>
        </w:div>
        <w:div w:id="72821983">
          <w:marLeft w:val="0"/>
          <w:marRight w:val="0"/>
          <w:marTop w:val="0"/>
          <w:marBottom w:val="0"/>
          <w:divBdr>
            <w:top w:val="none" w:sz="0" w:space="0" w:color="auto"/>
            <w:left w:val="none" w:sz="0" w:space="0" w:color="auto"/>
            <w:bottom w:val="none" w:sz="0" w:space="0" w:color="auto"/>
            <w:right w:val="none" w:sz="0" w:space="0" w:color="auto"/>
          </w:divBdr>
        </w:div>
        <w:div w:id="574781375">
          <w:marLeft w:val="0"/>
          <w:marRight w:val="0"/>
          <w:marTop w:val="0"/>
          <w:marBottom w:val="0"/>
          <w:divBdr>
            <w:top w:val="none" w:sz="0" w:space="0" w:color="auto"/>
            <w:left w:val="none" w:sz="0" w:space="0" w:color="auto"/>
            <w:bottom w:val="none" w:sz="0" w:space="0" w:color="auto"/>
            <w:right w:val="none" w:sz="0" w:space="0" w:color="auto"/>
          </w:divBdr>
        </w:div>
        <w:div w:id="1890261629">
          <w:marLeft w:val="0"/>
          <w:marRight w:val="0"/>
          <w:marTop w:val="0"/>
          <w:marBottom w:val="0"/>
          <w:divBdr>
            <w:top w:val="none" w:sz="0" w:space="0" w:color="auto"/>
            <w:left w:val="none" w:sz="0" w:space="0" w:color="auto"/>
            <w:bottom w:val="none" w:sz="0" w:space="0" w:color="auto"/>
            <w:right w:val="none" w:sz="0" w:space="0" w:color="auto"/>
          </w:divBdr>
        </w:div>
        <w:div w:id="471101073">
          <w:marLeft w:val="0"/>
          <w:marRight w:val="0"/>
          <w:marTop w:val="0"/>
          <w:marBottom w:val="0"/>
          <w:divBdr>
            <w:top w:val="none" w:sz="0" w:space="0" w:color="auto"/>
            <w:left w:val="none" w:sz="0" w:space="0" w:color="auto"/>
            <w:bottom w:val="none" w:sz="0" w:space="0" w:color="auto"/>
            <w:right w:val="none" w:sz="0" w:space="0" w:color="auto"/>
          </w:divBdr>
        </w:div>
        <w:div w:id="149640508">
          <w:marLeft w:val="0"/>
          <w:marRight w:val="0"/>
          <w:marTop w:val="0"/>
          <w:marBottom w:val="0"/>
          <w:divBdr>
            <w:top w:val="none" w:sz="0" w:space="0" w:color="auto"/>
            <w:left w:val="none" w:sz="0" w:space="0" w:color="auto"/>
            <w:bottom w:val="none" w:sz="0" w:space="0" w:color="auto"/>
            <w:right w:val="none" w:sz="0" w:space="0" w:color="auto"/>
          </w:divBdr>
        </w:div>
        <w:div w:id="2013603447">
          <w:marLeft w:val="0"/>
          <w:marRight w:val="0"/>
          <w:marTop w:val="0"/>
          <w:marBottom w:val="0"/>
          <w:divBdr>
            <w:top w:val="none" w:sz="0" w:space="0" w:color="auto"/>
            <w:left w:val="none" w:sz="0" w:space="0" w:color="auto"/>
            <w:bottom w:val="none" w:sz="0" w:space="0" w:color="auto"/>
            <w:right w:val="none" w:sz="0" w:space="0" w:color="auto"/>
          </w:divBdr>
        </w:div>
        <w:div w:id="1080256783">
          <w:marLeft w:val="0"/>
          <w:marRight w:val="0"/>
          <w:marTop w:val="0"/>
          <w:marBottom w:val="0"/>
          <w:divBdr>
            <w:top w:val="none" w:sz="0" w:space="0" w:color="auto"/>
            <w:left w:val="none" w:sz="0" w:space="0" w:color="auto"/>
            <w:bottom w:val="none" w:sz="0" w:space="0" w:color="auto"/>
            <w:right w:val="none" w:sz="0" w:space="0" w:color="auto"/>
          </w:divBdr>
        </w:div>
        <w:div w:id="1363432411">
          <w:marLeft w:val="0"/>
          <w:marRight w:val="0"/>
          <w:marTop w:val="0"/>
          <w:marBottom w:val="0"/>
          <w:divBdr>
            <w:top w:val="none" w:sz="0" w:space="0" w:color="auto"/>
            <w:left w:val="none" w:sz="0" w:space="0" w:color="auto"/>
            <w:bottom w:val="none" w:sz="0" w:space="0" w:color="auto"/>
            <w:right w:val="none" w:sz="0" w:space="0" w:color="auto"/>
          </w:divBdr>
        </w:div>
        <w:div w:id="1482455914">
          <w:marLeft w:val="0"/>
          <w:marRight w:val="0"/>
          <w:marTop w:val="0"/>
          <w:marBottom w:val="0"/>
          <w:divBdr>
            <w:top w:val="none" w:sz="0" w:space="0" w:color="auto"/>
            <w:left w:val="none" w:sz="0" w:space="0" w:color="auto"/>
            <w:bottom w:val="none" w:sz="0" w:space="0" w:color="auto"/>
            <w:right w:val="none" w:sz="0" w:space="0" w:color="auto"/>
          </w:divBdr>
        </w:div>
        <w:div w:id="1950813407">
          <w:marLeft w:val="0"/>
          <w:marRight w:val="0"/>
          <w:marTop w:val="0"/>
          <w:marBottom w:val="0"/>
          <w:divBdr>
            <w:top w:val="none" w:sz="0" w:space="0" w:color="auto"/>
            <w:left w:val="none" w:sz="0" w:space="0" w:color="auto"/>
            <w:bottom w:val="none" w:sz="0" w:space="0" w:color="auto"/>
            <w:right w:val="none" w:sz="0" w:space="0" w:color="auto"/>
          </w:divBdr>
        </w:div>
        <w:div w:id="521164644">
          <w:marLeft w:val="0"/>
          <w:marRight w:val="0"/>
          <w:marTop w:val="0"/>
          <w:marBottom w:val="0"/>
          <w:divBdr>
            <w:top w:val="none" w:sz="0" w:space="0" w:color="auto"/>
            <w:left w:val="none" w:sz="0" w:space="0" w:color="auto"/>
            <w:bottom w:val="none" w:sz="0" w:space="0" w:color="auto"/>
            <w:right w:val="none" w:sz="0" w:space="0" w:color="auto"/>
          </w:divBdr>
        </w:div>
        <w:div w:id="378744469">
          <w:marLeft w:val="0"/>
          <w:marRight w:val="0"/>
          <w:marTop w:val="0"/>
          <w:marBottom w:val="0"/>
          <w:divBdr>
            <w:top w:val="none" w:sz="0" w:space="0" w:color="auto"/>
            <w:left w:val="none" w:sz="0" w:space="0" w:color="auto"/>
            <w:bottom w:val="none" w:sz="0" w:space="0" w:color="auto"/>
            <w:right w:val="none" w:sz="0" w:space="0" w:color="auto"/>
          </w:divBdr>
        </w:div>
        <w:div w:id="272398009">
          <w:marLeft w:val="0"/>
          <w:marRight w:val="0"/>
          <w:marTop w:val="0"/>
          <w:marBottom w:val="0"/>
          <w:divBdr>
            <w:top w:val="none" w:sz="0" w:space="0" w:color="auto"/>
            <w:left w:val="none" w:sz="0" w:space="0" w:color="auto"/>
            <w:bottom w:val="none" w:sz="0" w:space="0" w:color="auto"/>
            <w:right w:val="none" w:sz="0" w:space="0" w:color="auto"/>
          </w:divBdr>
        </w:div>
        <w:div w:id="1966766935">
          <w:marLeft w:val="0"/>
          <w:marRight w:val="0"/>
          <w:marTop w:val="0"/>
          <w:marBottom w:val="0"/>
          <w:divBdr>
            <w:top w:val="none" w:sz="0" w:space="0" w:color="auto"/>
            <w:left w:val="none" w:sz="0" w:space="0" w:color="auto"/>
            <w:bottom w:val="none" w:sz="0" w:space="0" w:color="auto"/>
            <w:right w:val="none" w:sz="0" w:space="0" w:color="auto"/>
          </w:divBdr>
        </w:div>
        <w:div w:id="721321137">
          <w:marLeft w:val="0"/>
          <w:marRight w:val="0"/>
          <w:marTop w:val="0"/>
          <w:marBottom w:val="0"/>
          <w:divBdr>
            <w:top w:val="none" w:sz="0" w:space="0" w:color="auto"/>
            <w:left w:val="none" w:sz="0" w:space="0" w:color="auto"/>
            <w:bottom w:val="none" w:sz="0" w:space="0" w:color="auto"/>
            <w:right w:val="none" w:sz="0" w:space="0" w:color="auto"/>
          </w:divBdr>
        </w:div>
        <w:div w:id="1455909747">
          <w:marLeft w:val="0"/>
          <w:marRight w:val="0"/>
          <w:marTop w:val="0"/>
          <w:marBottom w:val="0"/>
          <w:divBdr>
            <w:top w:val="none" w:sz="0" w:space="0" w:color="auto"/>
            <w:left w:val="none" w:sz="0" w:space="0" w:color="auto"/>
            <w:bottom w:val="none" w:sz="0" w:space="0" w:color="auto"/>
            <w:right w:val="none" w:sz="0" w:space="0" w:color="auto"/>
          </w:divBdr>
        </w:div>
        <w:div w:id="1863086061">
          <w:marLeft w:val="0"/>
          <w:marRight w:val="0"/>
          <w:marTop w:val="0"/>
          <w:marBottom w:val="0"/>
          <w:divBdr>
            <w:top w:val="none" w:sz="0" w:space="0" w:color="auto"/>
            <w:left w:val="none" w:sz="0" w:space="0" w:color="auto"/>
            <w:bottom w:val="none" w:sz="0" w:space="0" w:color="auto"/>
            <w:right w:val="none" w:sz="0" w:space="0" w:color="auto"/>
          </w:divBdr>
        </w:div>
        <w:div w:id="1893614250">
          <w:marLeft w:val="0"/>
          <w:marRight w:val="0"/>
          <w:marTop w:val="0"/>
          <w:marBottom w:val="0"/>
          <w:divBdr>
            <w:top w:val="none" w:sz="0" w:space="0" w:color="auto"/>
            <w:left w:val="none" w:sz="0" w:space="0" w:color="auto"/>
            <w:bottom w:val="none" w:sz="0" w:space="0" w:color="auto"/>
            <w:right w:val="none" w:sz="0" w:space="0" w:color="auto"/>
          </w:divBdr>
        </w:div>
        <w:div w:id="879634499">
          <w:marLeft w:val="0"/>
          <w:marRight w:val="0"/>
          <w:marTop w:val="0"/>
          <w:marBottom w:val="0"/>
          <w:divBdr>
            <w:top w:val="none" w:sz="0" w:space="0" w:color="auto"/>
            <w:left w:val="none" w:sz="0" w:space="0" w:color="auto"/>
            <w:bottom w:val="none" w:sz="0" w:space="0" w:color="auto"/>
            <w:right w:val="none" w:sz="0" w:space="0" w:color="auto"/>
          </w:divBdr>
        </w:div>
        <w:div w:id="959070934">
          <w:marLeft w:val="0"/>
          <w:marRight w:val="0"/>
          <w:marTop w:val="0"/>
          <w:marBottom w:val="0"/>
          <w:divBdr>
            <w:top w:val="none" w:sz="0" w:space="0" w:color="auto"/>
            <w:left w:val="none" w:sz="0" w:space="0" w:color="auto"/>
            <w:bottom w:val="none" w:sz="0" w:space="0" w:color="auto"/>
            <w:right w:val="none" w:sz="0" w:space="0" w:color="auto"/>
          </w:divBdr>
        </w:div>
      </w:divsChild>
    </w:div>
    <w:div w:id="1244293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ataprotection@sheffield.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lTfuVVP6Sgpm0U6q4CLzqC3mIw==">AMUW2mVE/0OZ3nwMXq3jTeyB9vq8dR1AnF02XauaMhkHCgImwqvB0w27335Gk9oojS4OlXxhMr0DtzeckqE1TMzmY2Ekthen1YiJgmotnXNoJ4cAEhKfmZP1OvSXex0kVOPOJw3lunav3jEzpCCvvJTK2OoIeOj0Qw==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A232D9-9016-4BBD-98E0-11B3EDF6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1553</Words>
  <Characters>8061</Characters>
  <Application>Microsoft Office Word</Application>
  <DocSecurity>0</DocSecurity>
  <Lines>671</Lines>
  <Paragraphs>174</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Thompson</dc:creator>
  <cp:lastModifiedBy>Abi Slater</cp:lastModifiedBy>
  <cp:revision>4</cp:revision>
  <dcterms:created xsi:type="dcterms:W3CDTF">2024-10-30T09:52:00Z</dcterms:created>
  <dcterms:modified xsi:type="dcterms:W3CDTF">2024-10-30T10:05:00Z</dcterms:modified>
</cp:coreProperties>
</file>