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84F269" w14:textId="60DE067C" w:rsidR="002C5E92" w:rsidRDefault="002C5E92" w:rsidP="002C5E92">
      <w:pPr>
        <w:tabs>
          <w:tab w:val="left" w:leader="dot" w:pos="10440"/>
        </w:tabs>
        <w:jc w:val="center"/>
        <w:rPr>
          <w:rFonts w:ascii="Source Sans Pro" w:hAnsi="Source Sans Pro"/>
          <w:b/>
          <w:bCs/>
        </w:rPr>
      </w:pPr>
      <w:r w:rsidRPr="002C5E92">
        <w:rPr>
          <w:rFonts w:ascii="Source Sans Pro" w:hAnsi="Source Sans Pro"/>
          <w:b/>
          <w:bCs/>
        </w:rPr>
        <w:t>Recognition of EXPERIENTIAL Learning</w:t>
      </w:r>
      <w:r>
        <w:rPr>
          <w:rFonts w:ascii="Source Sans Pro" w:hAnsi="Source Sans Pro"/>
          <w:b/>
          <w:bCs/>
        </w:rPr>
        <w:t xml:space="preserve"> </w:t>
      </w:r>
    </w:p>
    <w:p w14:paraId="15FE7BFD" w14:textId="55D5B868" w:rsidR="002C5E92" w:rsidRPr="002C5E92" w:rsidRDefault="002C5E92" w:rsidP="002C5E92">
      <w:pPr>
        <w:tabs>
          <w:tab w:val="left" w:leader="dot" w:pos="10440"/>
        </w:tabs>
        <w:jc w:val="center"/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t xml:space="preserve">Health &amp; Clinical Research Delivery Guidance </w:t>
      </w:r>
    </w:p>
    <w:p w14:paraId="2FB12861" w14:textId="77777777" w:rsidR="002C5E92" w:rsidRDefault="002C5E92" w:rsidP="002C5E92">
      <w:pPr>
        <w:tabs>
          <w:tab w:val="left" w:leader="dot" w:pos="10440"/>
        </w:tabs>
        <w:jc w:val="center"/>
        <w:rPr>
          <w:rFonts w:ascii="Source Sans Pro" w:hAnsi="Source Sans Pro"/>
          <w:b/>
          <w:bCs/>
          <w:sz w:val="21"/>
          <w:szCs w:val="21"/>
        </w:rPr>
      </w:pPr>
    </w:p>
    <w:p w14:paraId="46E6257C" w14:textId="4E040342" w:rsidR="002C5E92" w:rsidRPr="002C5E92" w:rsidRDefault="002C5E92" w:rsidP="002C5E92">
      <w:pPr>
        <w:tabs>
          <w:tab w:val="left" w:leader="dot" w:pos="10440"/>
        </w:tabs>
        <w:jc w:val="center"/>
        <w:rPr>
          <w:rFonts w:ascii="Source Sans Pro" w:hAnsi="Source Sans Pro"/>
          <w:sz w:val="22"/>
          <w:szCs w:val="22"/>
        </w:rPr>
      </w:pPr>
      <w:r w:rsidRPr="002C5E92">
        <w:rPr>
          <w:rFonts w:ascii="Source Sans Pro" w:hAnsi="Source Sans Pro"/>
          <w:sz w:val="22"/>
          <w:szCs w:val="22"/>
        </w:rPr>
        <w:t xml:space="preserve">Please read through this guidance of what information needs to be included for Part D of the application for recognition of prior learning form.  In the Part D section of the form please add a statement to confirm all 4 sections as outlined below. You only need to complete Part D of the RPL form if you are applying for recognition of experiential learning, it is not required for recognition of academic study. </w:t>
      </w:r>
      <w:r>
        <w:rPr>
          <w:rFonts w:ascii="Source Sans Pro" w:hAnsi="Source Sans Pro"/>
          <w:sz w:val="22"/>
          <w:szCs w:val="22"/>
        </w:rPr>
        <w:t xml:space="preserve">If you have any questions about completing this </w:t>
      </w:r>
      <w:bookmarkStart w:id="0" w:name="_GoBack"/>
      <w:bookmarkEnd w:id="0"/>
      <w:r w:rsidR="0045709D">
        <w:rPr>
          <w:rFonts w:ascii="Source Sans Pro" w:hAnsi="Source Sans Pro"/>
          <w:sz w:val="22"/>
          <w:szCs w:val="22"/>
        </w:rPr>
        <w:t>form,</w:t>
      </w:r>
      <w:r>
        <w:rPr>
          <w:rFonts w:ascii="Source Sans Pro" w:hAnsi="Source Sans Pro"/>
          <w:sz w:val="22"/>
          <w:szCs w:val="22"/>
        </w:rPr>
        <w:t xml:space="preserve"> please</w:t>
      </w:r>
      <w:r w:rsidR="005265D0">
        <w:rPr>
          <w:rFonts w:ascii="Source Sans Pro" w:hAnsi="Source Sans Pro"/>
          <w:sz w:val="22"/>
          <w:szCs w:val="22"/>
        </w:rPr>
        <w:t xml:space="preserve"> email population-health-hcrd</w:t>
      </w:r>
      <w:r>
        <w:rPr>
          <w:rFonts w:ascii="Source Sans Pro" w:hAnsi="Source Sans Pro"/>
          <w:sz w:val="22"/>
          <w:szCs w:val="22"/>
        </w:rPr>
        <w:t>@sheffield.ac.uk</w:t>
      </w:r>
    </w:p>
    <w:p w14:paraId="2CF0B735" w14:textId="7254908A" w:rsidR="002C5E92" w:rsidRPr="002C5E92" w:rsidRDefault="002C5E92" w:rsidP="002C5E92">
      <w:pPr>
        <w:spacing w:after="120"/>
        <w:rPr>
          <w:rFonts w:ascii="Source Sans Pro" w:eastAsia="Source Sans Pro" w:hAnsi="Source Sans Pro" w:cs="Source Sans Pro"/>
          <w:sz w:val="22"/>
          <w:szCs w:val="22"/>
        </w:rPr>
      </w:pPr>
    </w:p>
    <w:p w14:paraId="4974EBBD" w14:textId="121E96CA" w:rsidR="002C5E92" w:rsidRPr="002C5E92" w:rsidRDefault="002C5E92" w:rsidP="002C5E92">
      <w:pPr>
        <w:spacing w:after="120"/>
        <w:rPr>
          <w:rFonts w:ascii="Source Sans Pro" w:eastAsia="Source Sans Pro" w:hAnsi="Source Sans Pro" w:cs="Source Sans Pro"/>
          <w:b/>
          <w:bCs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b/>
          <w:bCs/>
          <w:sz w:val="22"/>
          <w:szCs w:val="22"/>
        </w:rPr>
        <w:t>Section 1</w:t>
      </w:r>
    </w:p>
    <w:p w14:paraId="15F84E95" w14:textId="51732590" w:rsidR="002C5E92" w:rsidRPr="002C5E92" w:rsidRDefault="002C5E92" w:rsidP="002C5E92">
      <w:pPr>
        <w:spacing w:after="120"/>
        <w:rPr>
          <w:rFonts w:ascii="Source Sans Pro" w:eastAsia="Source Sans Pro" w:hAnsi="Source Sans Pro" w:cs="Source Sans Pro"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sz w:val="22"/>
          <w:szCs w:val="22"/>
        </w:rPr>
        <w:t>Please provide a statement to demonstrate your experience and explain your knowledge and understanding of the following:</w:t>
      </w:r>
    </w:p>
    <w:p w14:paraId="71EB6578" w14:textId="77777777" w:rsidR="002C5E92" w:rsidRPr="002C5E92" w:rsidRDefault="002C5E92" w:rsidP="002C5E92">
      <w:pPr>
        <w:numPr>
          <w:ilvl w:val="0"/>
          <w:numId w:val="1"/>
        </w:numPr>
        <w:ind w:left="714" w:hanging="357"/>
        <w:rPr>
          <w:rFonts w:ascii="Source Sans Pro" w:eastAsia="Source Sans Pro" w:hAnsi="Source Sans Pro" w:cs="Source Sans Pro"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sz w:val="22"/>
          <w:szCs w:val="22"/>
        </w:rPr>
        <w:t>Working with / in the infrastructure and regulatory frameworks that enable and support clinical research.</w:t>
      </w:r>
    </w:p>
    <w:p w14:paraId="6EA0A766" w14:textId="77777777" w:rsidR="002C5E92" w:rsidRPr="002C5E92" w:rsidRDefault="002C5E92" w:rsidP="002C5E92">
      <w:pPr>
        <w:numPr>
          <w:ilvl w:val="0"/>
          <w:numId w:val="1"/>
        </w:numPr>
        <w:ind w:left="714" w:hanging="357"/>
        <w:rPr>
          <w:rFonts w:ascii="Source Sans Pro" w:eastAsia="Source Sans Pro" w:hAnsi="Source Sans Pro" w:cs="Source Sans Pro"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sz w:val="22"/>
          <w:szCs w:val="22"/>
        </w:rPr>
        <w:t>Management of clinical research projects including translation of projects into practice.</w:t>
      </w:r>
    </w:p>
    <w:p w14:paraId="2442E92B" w14:textId="77777777" w:rsidR="002C5E92" w:rsidRPr="002C5E92" w:rsidRDefault="002C5E92" w:rsidP="002C5E92">
      <w:pPr>
        <w:numPr>
          <w:ilvl w:val="0"/>
          <w:numId w:val="1"/>
        </w:numPr>
        <w:ind w:left="714" w:hanging="357"/>
        <w:rPr>
          <w:rFonts w:ascii="Source Sans Pro" w:eastAsia="Source Sans Pro" w:hAnsi="Source Sans Pro" w:cs="Source Sans Pro"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sz w:val="22"/>
          <w:szCs w:val="22"/>
        </w:rPr>
        <w:t>Data management, quality, integrity and analysis.</w:t>
      </w:r>
    </w:p>
    <w:p w14:paraId="35F7ECDD" w14:textId="77777777" w:rsidR="002C5E92" w:rsidRPr="002C5E92" w:rsidRDefault="002C5E92" w:rsidP="002C5E92">
      <w:pPr>
        <w:numPr>
          <w:ilvl w:val="0"/>
          <w:numId w:val="1"/>
        </w:numPr>
        <w:ind w:left="714" w:hanging="357"/>
        <w:rPr>
          <w:rFonts w:ascii="Source Sans Pro" w:eastAsia="Source Sans Pro" w:hAnsi="Source Sans Pro" w:cs="Source Sans Pro"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sz w:val="22"/>
          <w:szCs w:val="22"/>
        </w:rPr>
        <w:t>Using ethical principles to develop and guide research.</w:t>
      </w:r>
    </w:p>
    <w:p w14:paraId="0346B6C0" w14:textId="77777777" w:rsidR="002C5E92" w:rsidRPr="002C5E92" w:rsidRDefault="002C5E92" w:rsidP="002C5E92">
      <w:pPr>
        <w:numPr>
          <w:ilvl w:val="0"/>
          <w:numId w:val="1"/>
        </w:numPr>
        <w:ind w:left="714" w:hanging="357"/>
        <w:rPr>
          <w:rFonts w:ascii="Source Sans Pro" w:eastAsia="Source Sans Pro" w:hAnsi="Source Sans Pro" w:cs="Source Sans Pro"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sz w:val="22"/>
          <w:szCs w:val="22"/>
        </w:rPr>
        <w:t>Team working with colleagues in clinical research and with patients / participants in research, including upholding stakeholder rights in a project.</w:t>
      </w:r>
    </w:p>
    <w:p w14:paraId="168DFDFE" w14:textId="77777777" w:rsidR="002C5E92" w:rsidRPr="002C5E92" w:rsidRDefault="002C5E92" w:rsidP="002C5E92">
      <w:pPr>
        <w:numPr>
          <w:ilvl w:val="0"/>
          <w:numId w:val="1"/>
        </w:numPr>
        <w:ind w:left="714" w:hanging="357"/>
        <w:rPr>
          <w:rFonts w:ascii="Source Sans Pro" w:eastAsia="Source Sans Pro" w:hAnsi="Source Sans Pro" w:cs="Source Sans Pro"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sz w:val="22"/>
          <w:szCs w:val="22"/>
        </w:rPr>
        <w:t>Critical appraisal of research protocols / methodologies used to design, develop and deliver clinical research to include continuous project improvement.</w:t>
      </w:r>
    </w:p>
    <w:p w14:paraId="3AD3D917" w14:textId="1EC8C082" w:rsidR="002C5E92" w:rsidRPr="002C5E92" w:rsidRDefault="002C5E92" w:rsidP="002C5E92">
      <w:pPr>
        <w:numPr>
          <w:ilvl w:val="0"/>
          <w:numId w:val="1"/>
        </w:numPr>
        <w:ind w:left="714" w:hanging="357"/>
        <w:rPr>
          <w:rFonts w:ascii="Source Sans Pro" w:eastAsia="Source Sans Pro" w:hAnsi="Source Sans Pro" w:cs="Source Sans Pro"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sz w:val="22"/>
          <w:szCs w:val="22"/>
        </w:rPr>
        <w:t>Reflective / reflexive practice for self- and team-development.</w:t>
      </w:r>
    </w:p>
    <w:p w14:paraId="50E83DE6" w14:textId="77777777" w:rsidR="002C5E92" w:rsidRPr="002C5E92" w:rsidRDefault="002C5E92" w:rsidP="002C5E92">
      <w:pPr>
        <w:rPr>
          <w:rFonts w:ascii="Source Sans Pro" w:eastAsia="Source Sans Pro" w:hAnsi="Source Sans Pro" w:cs="Source Sans Pro"/>
          <w:sz w:val="22"/>
          <w:szCs w:val="22"/>
        </w:rPr>
      </w:pPr>
    </w:p>
    <w:p w14:paraId="7DEA3AEC" w14:textId="738ECCF7" w:rsidR="002C5E92" w:rsidRPr="002C5E92" w:rsidRDefault="002C5E92" w:rsidP="002C5E92">
      <w:pPr>
        <w:rPr>
          <w:rFonts w:ascii="Source Sans Pro" w:eastAsia="Source Sans Pro" w:hAnsi="Source Sans Pro" w:cs="Source Sans Pro"/>
          <w:b/>
          <w:bCs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b/>
          <w:bCs/>
          <w:sz w:val="22"/>
          <w:szCs w:val="22"/>
        </w:rPr>
        <w:t>Section 2</w:t>
      </w:r>
    </w:p>
    <w:p w14:paraId="752E25D9" w14:textId="245C12A6" w:rsidR="002C5E92" w:rsidRPr="002C5E92" w:rsidRDefault="002C5E92" w:rsidP="002C5E92">
      <w:pPr>
        <w:rPr>
          <w:rFonts w:ascii="Source Sans Pro" w:hAnsi="Source Sans Pro"/>
          <w:sz w:val="22"/>
          <w:szCs w:val="22"/>
        </w:rPr>
      </w:pPr>
      <w:r w:rsidRPr="002C5E92">
        <w:rPr>
          <w:rFonts w:ascii="Source Sans Pro" w:hAnsi="Source Sans Pro"/>
          <w:sz w:val="22"/>
          <w:szCs w:val="22"/>
        </w:rPr>
        <w:t>Please demonstrate a thorough and in-depth understanding and learning in one key aspect of the categories listed in the previous question – e.g., Data management, Clinical trial development, Ethics etc. or a related area of expertise.</w:t>
      </w:r>
    </w:p>
    <w:p w14:paraId="64378E5B" w14:textId="77777777" w:rsidR="002C5E92" w:rsidRPr="002C5E92" w:rsidRDefault="002C5E92" w:rsidP="002C5E92">
      <w:pPr>
        <w:rPr>
          <w:rFonts w:ascii="Source Sans Pro" w:hAnsi="Source Sans Pro"/>
          <w:sz w:val="22"/>
          <w:szCs w:val="22"/>
        </w:rPr>
      </w:pPr>
    </w:p>
    <w:p w14:paraId="0B56C8F1" w14:textId="125826F8" w:rsidR="002C5E92" w:rsidRPr="002C5E92" w:rsidRDefault="002C5E92" w:rsidP="002C5E92">
      <w:pPr>
        <w:rPr>
          <w:rFonts w:ascii="Source Sans Pro" w:hAnsi="Source Sans Pro"/>
          <w:b/>
          <w:bCs/>
          <w:sz w:val="22"/>
          <w:szCs w:val="22"/>
        </w:rPr>
      </w:pPr>
      <w:r w:rsidRPr="002C5E92">
        <w:rPr>
          <w:rFonts w:ascii="Source Sans Pro" w:hAnsi="Source Sans Pro"/>
          <w:b/>
          <w:bCs/>
          <w:sz w:val="22"/>
          <w:szCs w:val="22"/>
        </w:rPr>
        <w:t>Section 3</w:t>
      </w:r>
    </w:p>
    <w:p w14:paraId="33B393FF" w14:textId="77777777" w:rsidR="002C5E92" w:rsidRPr="002C5E92" w:rsidRDefault="002C5E92" w:rsidP="002C5E92">
      <w:pPr>
        <w:spacing w:after="120"/>
        <w:rPr>
          <w:rFonts w:ascii="Source Sans Pro" w:eastAsia="Source Sans Pro" w:hAnsi="Source Sans Pro" w:cs="Source Sans Pro"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sz w:val="22"/>
          <w:szCs w:val="22"/>
        </w:rPr>
        <w:t xml:space="preserve">Please provide a statement to demonstrate your practical experience of the Capabilities in Practice 1 (CiP1) as part of the Postgraduate stage of the  </w:t>
      </w:r>
      <w:hyperlink r:id="rId5">
        <w:r w:rsidRPr="002C5E92">
          <w:rPr>
            <w:rFonts w:ascii="Source Sans Pro" w:eastAsia="Source Sans Pro" w:hAnsi="Source Sans Pro" w:cs="Source Sans Pro"/>
            <w:color w:val="0563C1"/>
            <w:sz w:val="22"/>
            <w:szCs w:val="22"/>
            <w:u w:val="single"/>
          </w:rPr>
          <w:t>NIHR-</w:t>
        </w:r>
        <w:proofErr w:type="spellStart"/>
        <w:r w:rsidRPr="002C5E92">
          <w:rPr>
            <w:rFonts w:ascii="Source Sans Pro" w:eastAsia="Source Sans Pro" w:hAnsi="Source Sans Pro" w:cs="Source Sans Pro"/>
            <w:color w:val="0563C1"/>
            <w:sz w:val="22"/>
            <w:szCs w:val="22"/>
            <w:u w:val="single"/>
          </w:rPr>
          <w:t>AoMRC</w:t>
        </w:r>
        <w:proofErr w:type="spellEnd"/>
        <w:r w:rsidRPr="002C5E92">
          <w:rPr>
            <w:rFonts w:ascii="Source Sans Pro" w:eastAsia="Source Sans Pro" w:hAnsi="Source Sans Pro" w:cs="Source Sans Pro"/>
            <w:color w:val="0563C1"/>
            <w:sz w:val="22"/>
            <w:szCs w:val="22"/>
            <w:u w:val="single"/>
          </w:rPr>
          <w:t xml:space="preserve"> Clinician Researcher Credentials Framework</w:t>
        </w:r>
      </w:hyperlink>
      <w:r w:rsidRPr="002C5E92">
        <w:rPr>
          <w:rFonts w:ascii="Source Sans Pro" w:eastAsia="Source Sans Pro" w:hAnsi="Source Sans Pro" w:cs="Source Sans Pro"/>
          <w:sz w:val="22"/>
          <w:szCs w:val="22"/>
        </w:rPr>
        <w:t xml:space="preserve">. </w:t>
      </w:r>
    </w:p>
    <w:p w14:paraId="0B415FA7" w14:textId="77777777" w:rsidR="002C5E92" w:rsidRPr="002C5E92" w:rsidRDefault="002C5E92" w:rsidP="002C5E92">
      <w:pPr>
        <w:spacing w:after="120"/>
        <w:rPr>
          <w:rFonts w:ascii="Source Sans Pro" w:eastAsia="Source Sans Pro" w:hAnsi="Source Sans Pro" w:cs="Source Sans Pro"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sz w:val="22"/>
          <w:szCs w:val="22"/>
        </w:rPr>
        <w:t>You must be able to demonstrate 100% of the following capabilities:</w:t>
      </w:r>
    </w:p>
    <w:p w14:paraId="65FF3E1E" w14:textId="77777777" w:rsidR="002C5E92" w:rsidRPr="002C5E92" w:rsidRDefault="002C5E92" w:rsidP="002C5E92">
      <w:pPr>
        <w:spacing w:after="120"/>
        <w:rPr>
          <w:rFonts w:ascii="Source Sans Pro" w:eastAsia="Source Sans Pro" w:hAnsi="Source Sans Pro" w:cs="Source Sans Pro"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sz w:val="22"/>
          <w:szCs w:val="22"/>
          <w:u w:val="single"/>
        </w:rPr>
        <w:t>CiP1</w:t>
      </w:r>
      <w:r w:rsidRPr="002C5E92">
        <w:rPr>
          <w:rFonts w:ascii="Source Sans Pro" w:eastAsia="Source Sans Pro" w:hAnsi="Source Sans Pro" w:cs="Source Sans Pro"/>
          <w:sz w:val="22"/>
          <w:szCs w:val="22"/>
        </w:rPr>
        <w:t>: To develop an in-depth understanding of the clinical research ecosystem.</w:t>
      </w:r>
    </w:p>
    <w:p w14:paraId="0BFEE46F" w14:textId="77777777" w:rsidR="002C5E92" w:rsidRPr="002C5E92" w:rsidRDefault="002C5E92" w:rsidP="002C5E92">
      <w:pPr>
        <w:numPr>
          <w:ilvl w:val="0"/>
          <w:numId w:val="9"/>
        </w:numPr>
        <w:rPr>
          <w:rFonts w:ascii="Source Sans Pro" w:eastAsia="Source Sans Pro" w:hAnsi="Source Sans Pro" w:cs="Source Sans Pro"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sz w:val="22"/>
          <w:szCs w:val="22"/>
        </w:rPr>
        <w:t>The importance, value, and diversity of clinical research in healthcare.  </w:t>
      </w:r>
    </w:p>
    <w:p w14:paraId="4C8E4081" w14:textId="77777777" w:rsidR="002C5E92" w:rsidRPr="002C5E92" w:rsidRDefault="002C5E92" w:rsidP="002C5E92">
      <w:pPr>
        <w:numPr>
          <w:ilvl w:val="0"/>
          <w:numId w:val="5"/>
        </w:numPr>
        <w:rPr>
          <w:rFonts w:ascii="Source Sans Pro" w:eastAsia="Source Sans Pro" w:hAnsi="Source Sans Pro" w:cs="Source Sans Pro"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sz w:val="22"/>
          <w:szCs w:val="22"/>
        </w:rPr>
        <w:t>The importance and value of networked clinical research. </w:t>
      </w:r>
    </w:p>
    <w:p w14:paraId="084D67F6" w14:textId="77777777" w:rsidR="002C5E92" w:rsidRPr="002C5E92" w:rsidRDefault="002C5E92" w:rsidP="002C5E92">
      <w:pPr>
        <w:numPr>
          <w:ilvl w:val="0"/>
          <w:numId w:val="7"/>
        </w:numPr>
        <w:rPr>
          <w:rFonts w:ascii="Source Sans Pro" w:eastAsia="Source Sans Pro" w:hAnsi="Source Sans Pro" w:cs="Source Sans Pro"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sz w:val="22"/>
          <w:szCs w:val="22"/>
        </w:rPr>
        <w:t>The culture and landscape of research.  </w:t>
      </w:r>
    </w:p>
    <w:p w14:paraId="1C9A0CB4" w14:textId="77777777" w:rsidR="002C5E92" w:rsidRPr="002C5E92" w:rsidRDefault="002C5E92" w:rsidP="002C5E92">
      <w:pPr>
        <w:numPr>
          <w:ilvl w:val="0"/>
          <w:numId w:val="10"/>
        </w:numPr>
        <w:rPr>
          <w:rFonts w:ascii="Source Sans Pro" w:eastAsia="Source Sans Pro" w:hAnsi="Source Sans Pro" w:cs="Source Sans Pro"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sz w:val="22"/>
          <w:szCs w:val="22"/>
        </w:rPr>
        <w:t>How does clinical research work?  </w:t>
      </w:r>
    </w:p>
    <w:p w14:paraId="5CE6220A" w14:textId="77777777" w:rsidR="002C5E92" w:rsidRPr="002C5E92" w:rsidRDefault="002C5E92" w:rsidP="002C5E92">
      <w:pPr>
        <w:numPr>
          <w:ilvl w:val="0"/>
          <w:numId w:val="11"/>
        </w:numPr>
        <w:rPr>
          <w:rFonts w:ascii="Source Sans Pro" w:eastAsia="Source Sans Pro" w:hAnsi="Source Sans Pro" w:cs="Source Sans Pro"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sz w:val="22"/>
          <w:szCs w:val="22"/>
        </w:rPr>
        <w:t>Who are the key personages in research (to include the roles and responsibilities of a sponsor, Chief, Principal and Sub- or Co- Investigator; Back up Physician; Blinded / Masked Physician or Assessor; the role of HRA / MHRA in approving studies, other regulatory agencies)? </w:t>
      </w:r>
    </w:p>
    <w:p w14:paraId="03B4D2DF" w14:textId="77777777" w:rsidR="002C5E92" w:rsidRPr="002C5E92" w:rsidRDefault="002C5E92" w:rsidP="002C5E92">
      <w:pPr>
        <w:numPr>
          <w:ilvl w:val="0"/>
          <w:numId w:val="2"/>
        </w:numPr>
        <w:rPr>
          <w:rFonts w:ascii="Source Sans Pro" w:eastAsia="Source Sans Pro" w:hAnsi="Source Sans Pro" w:cs="Source Sans Pro"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sz w:val="22"/>
          <w:szCs w:val="22"/>
        </w:rPr>
        <w:t>Key teams who may be external to the core research team but are critical to the delivery of clinical research.  </w:t>
      </w:r>
    </w:p>
    <w:p w14:paraId="4B0A6471" w14:textId="77777777" w:rsidR="002C5E92" w:rsidRPr="002C5E92" w:rsidRDefault="002C5E92" w:rsidP="002C5E92">
      <w:pPr>
        <w:numPr>
          <w:ilvl w:val="0"/>
          <w:numId w:val="3"/>
        </w:numPr>
        <w:rPr>
          <w:rFonts w:ascii="Source Sans Pro" w:eastAsia="Source Sans Pro" w:hAnsi="Source Sans Pro" w:cs="Source Sans Pro"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sz w:val="22"/>
          <w:szCs w:val="22"/>
        </w:rPr>
        <w:t>Research and Development departments (or their equivalent): how do they operate? How do they fit into the hospital structure?  </w:t>
      </w:r>
    </w:p>
    <w:p w14:paraId="68BC1C10" w14:textId="77777777" w:rsidR="002C5E92" w:rsidRPr="002C5E92" w:rsidRDefault="002C5E92" w:rsidP="002C5E92">
      <w:pPr>
        <w:numPr>
          <w:ilvl w:val="0"/>
          <w:numId w:val="6"/>
        </w:numPr>
        <w:rPr>
          <w:rFonts w:ascii="Source Sans Pro" w:eastAsia="Source Sans Pro" w:hAnsi="Source Sans Pro" w:cs="Source Sans Pro"/>
          <w:sz w:val="22"/>
          <w:szCs w:val="22"/>
        </w:rPr>
      </w:pPr>
      <w:proofErr w:type="gramStart"/>
      <w:r w:rsidRPr="002C5E92">
        <w:rPr>
          <w:rFonts w:ascii="Source Sans Pro" w:eastAsia="Source Sans Pro" w:hAnsi="Source Sans Pro" w:cs="Source Sans Pro"/>
          <w:sz w:val="22"/>
          <w:szCs w:val="22"/>
        </w:rPr>
        <w:lastRenderedPageBreak/>
        <w:t>Research Networks (e.g. CRNs, research networks of major charities, professional body research networks or equivalent research networks): what can the network support?</w:t>
      </w:r>
      <w:proofErr w:type="gramEnd"/>
      <w:r w:rsidRPr="002C5E92">
        <w:rPr>
          <w:rFonts w:ascii="Source Sans Pro" w:eastAsia="Source Sans Pro" w:hAnsi="Source Sans Pro" w:cs="Source Sans Pro"/>
          <w:sz w:val="22"/>
          <w:szCs w:val="22"/>
        </w:rPr>
        <w:t xml:space="preserve"> How do you navigate the system to secure the support you need?  </w:t>
      </w:r>
    </w:p>
    <w:p w14:paraId="138D89ED" w14:textId="77777777" w:rsidR="002C5E92" w:rsidRPr="002C5E92" w:rsidRDefault="002C5E92" w:rsidP="002C5E92">
      <w:pPr>
        <w:numPr>
          <w:ilvl w:val="0"/>
          <w:numId w:val="8"/>
        </w:numPr>
        <w:rPr>
          <w:rFonts w:ascii="Source Sans Pro" w:eastAsia="Source Sans Pro" w:hAnsi="Source Sans Pro" w:cs="Source Sans Pro"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sz w:val="22"/>
          <w:szCs w:val="22"/>
        </w:rPr>
        <w:t>Public and patient engagement and involvement (PPIE) in research – how this influences the design and conduct of studies and prioritises research questions that need to be answered. </w:t>
      </w:r>
    </w:p>
    <w:p w14:paraId="37F10318" w14:textId="77777777" w:rsidR="002C5E92" w:rsidRPr="002C5E92" w:rsidRDefault="002C5E92" w:rsidP="002C5E92">
      <w:pPr>
        <w:numPr>
          <w:ilvl w:val="0"/>
          <w:numId w:val="4"/>
        </w:numPr>
        <w:rPr>
          <w:rFonts w:ascii="Source Sans Pro" w:eastAsia="Source Sans Pro" w:hAnsi="Source Sans Pro" w:cs="Source Sans Pro"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sz w:val="22"/>
          <w:szCs w:val="22"/>
        </w:rPr>
        <w:t>Study feasibility </w:t>
      </w:r>
    </w:p>
    <w:p w14:paraId="662EFD2D" w14:textId="77777777" w:rsidR="002C5E92" w:rsidRPr="002C5E92" w:rsidRDefault="002C5E92" w:rsidP="002C5E92">
      <w:pPr>
        <w:rPr>
          <w:rFonts w:ascii="Source Sans Pro" w:eastAsia="Source Sans Pro" w:hAnsi="Source Sans Pro" w:cs="Source Sans Pro"/>
          <w:sz w:val="22"/>
          <w:szCs w:val="22"/>
        </w:rPr>
      </w:pPr>
    </w:p>
    <w:p w14:paraId="0D1CAEC0" w14:textId="2821548F" w:rsidR="002C5E92" w:rsidRPr="002C5E92" w:rsidRDefault="002C5E92" w:rsidP="002C5E92">
      <w:pPr>
        <w:rPr>
          <w:rFonts w:ascii="Source Sans Pro" w:eastAsia="Source Sans Pro" w:hAnsi="Source Sans Pro" w:cs="Source Sans Pro"/>
          <w:b/>
          <w:bCs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b/>
          <w:bCs/>
          <w:sz w:val="22"/>
          <w:szCs w:val="22"/>
        </w:rPr>
        <w:t>Section 4</w:t>
      </w:r>
    </w:p>
    <w:p w14:paraId="05101106" w14:textId="77777777" w:rsidR="002C5E92" w:rsidRPr="002C5E92" w:rsidRDefault="002C5E92" w:rsidP="002C5E92">
      <w:pPr>
        <w:spacing w:after="120"/>
        <w:rPr>
          <w:rFonts w:ascii="Source Sans Pro" w:eastAsia="Source Sans Pro" w:hAnsi="Source Sans Pro" w:cs="Source Sans Pro"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sz w:val="22"/>
          <w:szCs w:val="22"/>
        </w:rPr>
        <w:t xml:space="preserve">Please provide a statement to demonstrate your practical experience of the following Capabilities in Practice 2 (CiP2) as part of the Postgraduate stage of the </w:t>
      </w:r>
      <w:hyperlink r:id="rId6">
        <w:r w:rsidRPr="002C5E92">
          <w:rPr>
            <w:rFonts w:ascii="Source Sans Pro" w:eastAsia="Source Sans Pro" w:hAnsi="Source Sans Pro" w:cs="Source Sans Pro"/>
            <w:color w:val="0563C1"/>
            <w:sz w:val="22"/>
            <w:szCs w:val="22"/>
            <w:u w:val="single"/>
          </w:rPr>
          <w:t>NIHR-</w:t>
        </w:r>
        <w:proofErr w:type="spellStart"/>
        <w:r w:rsidRPr="002C5E92">
          <w:rPr>
            <w:rFonts w:ascii="Source Sans Pro" w:eastAsia="Source Sans Pro" w:hAnsi="Source Sans Pro" w:cs="Source Sans Pro"/>
            <w:color w:val="0563C1"/>
            <w:sz w:val="22"/>
            <w:szCs w:val="22"/>
            <w:u w:val="single"/>
          </w:rPr>
          <w:t>AoMRC</w:t>
        </w:r>
        <w:proofErr w:type="spellEnd"/>
        <w:r w:rsidRPr="002C5E92">
          <w:rPr>
            <w:rFonts w:ascii="Source Sans Pro" w:eastAsia="Source Sans Pro" w:hAnsi="Source Sans Pro" w:cs="Source Sans Pro"/>
            <w:color w:val="0563C1"/>
            <w:sz w:val="22"/>
            <w:szCs w:val="22"/>
            <w:u w:val="single"/>
          </w:rPr>
          <w:t xml:space="preserve"> Clinician Researcher Credentials Framework</w:t>
        </w:r>
      </w:hyperlink>
      <w:r w:rsidRPr="002C5E92">
        <w:rPr>
          <w:rFonts w:ascii="Source Sans Pro" w:eastAsia="Source Sans Pro" w:hAnsi="Source Sans Pro" w:cs="Source Sans Pro"/>
          <w:sz w:val="22"/>
          <w:szCs w:val="22"/>
        </w:rPr>
        <w:t xml:space="preserve">. </w:t>
      </w:r>
    </w:p>
    <w:p w14:paraId="5469C65B" w14:textId="77777777" w:rsidR="002C5E92" w:rsidRPr="002C5E92" w:rsidRDefault="002C5E92" w:rsidP="002C5E92">
      <w:pPr>
        <w:spacing w:after="120"/>
        <w:rPr>
          <w:rFonts w:ascii="Source Sans Pro" w:eastAsia="Source Sans Pro" w:hAnsi="Source Sans Pro" w:cs="Source Sans Pro"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sz w:val="22"/>
          <w:szCs w:val="22"/>
        </w:rPr>
        <w:t>You do not need to have achieved all of CiP2, but must be able to demonstrate at least 60% of the following capabilities. What matters is that your PGDip supervisor can confidently entrust you to manage the steps involved in data collection within a networked clinical research study (under the supervision of a Principal Investigator):</w:t>
      </w:r>
      <w:r w:rsidRPr="002C5E92">
        <w:rPr>
          <w:rFonts w:ascii="Source Sans Pro" w:eastAsia="Source Sans Pro" w:hAnsi="Source Sans Pro" w:cs="Source Sans Pro"/>
          <w:sz w:val="22"/>
          <w:szCs w:val="22"/>
        </w:rPr>
        <w:br/>
      </w:r>
    </w:p>
    <w:p w14:paraId="78EB6D38" w14:textId="77777777" w:rsidR="002C5E92" w:rsidRPr="002C5E92" w:rsidRDefault="002C5E92" w:rsidP="002C5E92">
      <w:pPr>
        <w:spacing w:after="120"/>
        <w:rPr>
          <w:rFonts w:ascii="Source Sans Pro" w:eastAsia="Source Sans Pro" w:hAnsi="Source Sans Pro" w:cs="Source Sans Pro"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sz w:val="22"/>
          <w:szCs w:val="22"/>
          <w:u w:val="single"/>
        </w:rPr>
        <w:t>CiP2</w:t>
      </w:r>
      <w:r w:rsidRPr="002C5E92">
        <w:rPr>
          <w:rFonts w:ascii="Source Sans Pro" w:eastAsia="Source Sans Pro" w:hAnsi="Source Sans Pro" w:cs="Source Sans Pro"/>
          <w:sz w:val="22"/>
          <w:szCs w:val="22"/>
        </w:rPr>
        <w:t>: To manage the steps involved in data collection within a networked clinical research study</w:t>
      </w:r>
    </w:p>
    <w:p w14:paraId="7AC9E737" w14:textId="77777777" w:rsidR="002C5E92" w:rsidRPr="002C5E92" w:rsidRDefault="002C5E92" w:rsidP="002C5E92">
      <w:pPr>
        <w:numPr>
          <w:ilvl w:val="0"/>
          <w:numId w:val="14"/>
        </w:numPr>
        <w:ind w:left="714" w:hanging="357"/>
        <w:rPr>
          <w:rFonts w:ascii="Source Sans Pro" w:eastAsia="Source Sans Pro" w:hAnsi="Source Sans Pro" w:cs="Source Sans Pro"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sz w:val="22"/>
          <w:szCs w:val="22"/>
        </w:rPr>
        <w:t>Checking it is appropriate for you to contribute to clinical research study.  </w:t>
      </w:r>
    </w:p>
    <w:p w14:paraId="2EB81C26" w14:textId="77777777" w:rsidR="002C5E92" w:rsidRPr="002C5E92" w:rsidRDefault="002C5E92" w:rsidP="002C5E92">
      <w:pPr>
        <w:numPr>
          <w:ilvl w:val="0"/>
          <w:numId w:val="16"/>
        </w:numPr>
        <w:ind w:left="714" w:hanging="357"/>
        <w:rPr>
          <w:rFonts w:ascii="Source Sans Pro" w:eastAsia="Source Sans Pro" w:hAnsi="Source Sans Pro" w:cs="Source Sans Pro"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sz w:val="22"/>
          <w:szCs w:val="22"/>
        </w:rPr>
        <w:t>Site initiation and selection.</w:t>
      </w:r>
    </w:p>
    <w:p w14:paraId="681C9852" w14:textId="77777777" w:rsidR="002C5E92" w:rsidRPr="002C5E92" w:rsidRDefault="002C5E92" w:rsidP="002C5E92">
      <w:pPr>
        <w:numPr>
          <w:ilvl w:val="0"/>
          <w:numId w:val="18"/>
        </w:numPr>
        <w:ind w:left="714" w:hanging="357"/>
        <w:rPr>
          <w:rFonts w:ascii="Source Sans Pro" w:eastAsia="Source Sans Pro" w:hAnsi="Source Sans Pro" w:cs="Source Sans Pro"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sz w:val="22"/>
          <w:szCs w:val="22"/>
        </w:rPr>
        <w:t>Recruitment strategy.</w:t>
      </w:r>
    </w:p>
    <w:p w14:paraId="2C0C7CAC" w14:textId="77777777" w:rsidR="002C5E92" w:rsidRPr="002C5E92" w:rsidRDefault="002C5E92" w:rsidP="002C5E92">
      <w:pPr>
        <w:numPr>
          <w:ilvl w:val="0"/>
          <w:numId w:val="19"/>
        </w:numPr>
        <w:ind w:left="714" w:hanging="357"/>
        <w:rPr>
          <w:rFonts w:ascii="Source Sans Pro" w:eastAsia="Source Sans Pro" w:hAnsi="Source Sans Pro" w:cs="Source Sans Pro"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sz w:val="22"/>
          <w:szCs w:val="22"/>
        </w:rPr>
        <w:t>Sampling (people, activities, records, time periods, etc) for this networked clinical research study.</w:t>
      </w:r>
    </w:p>
    <w:p w14:paraId="7617A820" w14:textId="77777777" w:rsidR="002C5E92" w:rsidRPr="002C5E92" w:rsidRDefault="002C5E92" w:rsidP="002C5E92">
      <w:pPr>
        <w:numPr>
          <w:ilvl w:val="0"/>
          <w:numId w:val="12"/>
        </w:numPr>
        <w:ind w:left="714" w:hanging="357"/>
        <w:rPr>
          <w:rFonts w:ascii="Source Sans Pro" w:eastAsia="Source Sans Pro" w:hAnsi="Source Sans Pro" w:cs="Source Sans Pro"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sz w:val="22"/>
          <w:szCs w:val="22"/>
        </w:rPr>
        <w:t>Screening participants for studies.  </w:t>
      </w:r>
    </w:p>
    <w:p w14:paraId="0499C512" w14:textId="77777777" w:rsidR="002C5E92" w:rsidRPr="002C5E92" w:rsidRDefault="002C5E92" w:rsidP="002C5E92">
      <w:pPr>
        <w:numPr>
          <w:ilvl w:val="0"/>
          <w:numId w:val="13"/>
        </w:numPr>
        <w:ind w:left="714" w:hanging="357"/>
        <w:rPr>
          <w:rFonts w:ascii="Source Sans Pro" w:eastAsia="Source Sans Pro" w:hAnsi="Source Sans Pro" w:cs="Source Sans Pro"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sz w:val="22"/>
          <w:szCs w:val="22"/>
        </w:rPr>
        <w:t>Recruiting participants.  </w:t>
      </w:r>
    </w:p>
    <w:p w14:paraId="1A29F751" w14:textId="77777777" w:rsidR="002C5E92" w:rsidRPr="002C5E92" w:rsidRDefault="002C5E92" w:rsidP="002C5E92">
      <w:pPr>
        <w:numPr>
          <w:ilvl w:val="0"/>
          <w:numId w:val="15"/>
        </w:numPr>
        <w:ind w:left="714" w:hanging="357"/>
        <w:rPr>
          <w:rFonts w:ascii="Source Sans Pro" w:eastAsia="Source Sans Pro" w:hAnsi="Source Sans Pro" w:cs="Source Sans Pro"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sz w:val="22"/>
          <w:szCs w:val="22"/>
        </w:rPr>
        <w:t>Informed consent process, including receiving consent in studies that include participants that lack capacity and managing consent for online studies. </w:t>
      </w:r>
    </w:p>
    <w:p w14:paraId="5701A59B" w14:textId="77777777" w:rsidR="002C5E92" w:rsidRPr="002C5E92" w:rsidRDefault="002C5E92" w:rsidP="002C5E92">
      <w:pPr>
        <w:numPr>
          <w:ilvl w:val="0"/>
          <w:numId w:val="15"/>
        </w:numPr>
        <w:ind w:left="714" w:hanging="357"/>
        <w:rPr>
          <w:rFonts w:ascii="Source Sans Pro" w:eastAsia="Source Sans Pro" w:hAnsi="Source Sans Pro" w:cs="Source Sans Pro"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sz w:val="22"/>
          <w:szCs w:val="22"/>
        </w:rPr>
        <w:t>Taking patients through pathways. </w:t>
      </w:r>
    </w:p>
    <w:p w14:paraId="753B1A93" w14:textId="77777777" w:rsidR="002C5E92" w:rsidRPr="002C5E92" w:rsidRDefault="002C5E92" w:rsidP="002C5E92">
      <w:pPr>
        <w:numPr>
          <w:ilvl w:val="0"/>
          <w:numId w:val="17"/>
        </w:numPr>
        <w:ind w:left="714" w:hanging="357"/>
        <w:rPr>
          <w:rFonts w:ascii="Source Sans Pro" w:eastAsia="Source Sans Pro" w:hAnsi="Source Sans Pro" w:cs="Source Sans Pro"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sz w:val="22"/>
          <w:szCs w:val="22"/>
        </w:rPr>
        <w:t>Taking participants through the various study milestones.  </w:t>
      </w:r>
    </w:p>
    <w:p w14:paraId="77776F7C" w14:textId="77777777" w:rsidR="002C5E92" w:rsidRPr="002C5E92" w:rsidRDefault="002C5E92" w:rsidP="002C5E92">
      <w:pPr>
        <w:numPr>
          <w:ilvl w:val="0"/>
          <w:numId w:val="20"/>
        </w:numPr>
        <w:ind w:left="714" w:hanging="357"/>
        <w:rPr>
          <w:rFonts w:ascii="Source Sans Pro" w:eastAsia="Source Sans Pro" w:hAnsi="Source Sans Pro" w:cs="Source Sans Pro"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sz w:val="22"/>
          <w:szCs w:val="22"/>
        </w:rPr>
        <w:t>Trial Treatments, where applicable (to include preventative treatments, surgery, radiotherapy, and other interventions).  </w:t>
      </w:r>
    </w:p>
    <w:p w14:paraId="3BFCF271" w14:textId="77777777" w:rsidR="002C5E92" w:rsidRPr="002C5E92" w:rsidRDefault="002C5E92" w:rsidP="002C5E92">
      <w:pPr>
        <w:numPr>
          <w:ilvl w:val="0"/>
          <w:numId w:val="21"/>
        </w:numPr>
        <w:ind w:left="714" w:hanging="357"/>
        <w:rPr>
          <w:rFonts w:ascii="Source Sans Pro" w:eastAsia="Source Sans Pro" w:hAnsi="Source Sans Pro" w:cs="Source Sans Pro"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sz w:val="22"/>
          <w:szCs w:val="22"/>
        </w:rPr>
        <w:t>Recording data and checking for accuracy.  </w:t>
      </w:r>
    </w:p>
    <w:p w14:paraId="71ED9F68" w14:textId="77777777" w:rsidR="002C5E92" w:rsidRPr="002C5E92" w:rsidRDefault="002C5E92" w:rsidP="002C5E92">
      <w:pPr>
        <w:numPr>
          <w:ilvl w:val="0"/>
          <w:numId w:val="22"/>
        </w:numPr>
        <w:ind w:left="714" w:hanging="357"/>
        <w:rPr>
          <w:rFonts w:ascii="Source Sans Pro" w:eastAsia="Source Sans Pro" w:hAnsi="Source Sans Pro" w:cs="Source Sans Pro"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sz w:val="22"/>
          <w:szCs w:val="22"/>
        </w:rPr>
        <w:t>Research Specific Audits and monitoring. </w:t>
      </w:r>
    </w:p>
    <w:p w14:paraId="349C44EC" w14:textId="77777777" w:rsidR="002C5E92" w:rsidRPr="002C5E92" w:rsidRDefault="002C5E92" w:rsidP="002C5E92">
      <w:pPr>
        <w:numPr>
          <w:ilvl w:val="0"/>
          <w:numId w:val="23"/>
        </w:numPr>
        <w:ind w:left="714" w:hanging="357"/>
        <w:rPr>
          <w:rFonts w:ascii="Source Sans Pro" w:eastAsia="Source Sans Pro" w:hAnsi="Source Sans Pro" w:cs="Source Sans Pro"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sz w:val="22"/>
          <w:szCs w:val="22"/>
        </w:rPr>
        <w:t>Safety reporting (initial and follow up). </w:t>
      </w:r>
    </w:p>
    <w:p w14:paraId="6E2E661B" w14:textId="7C8C7CCA" w:rsidR="002C5E92" w:rsidRPr="002C5E92" w:rsidRDefault="002C5E92" w:rsidP="002C5E92">
      <w:pPr>
        <w:numPr>
          <w:ilvl w:val="0"/>
          <w:numId w:val="23"/>
        </w:numPr>
        <w:ind w:left="714" w:hanging="357"/>
        <w:rPr>
          <w:rFonts w:ascii="Source Sans Pro" w:eastAsia="Source Sans Pro" w:hAnsi="Source Sans Pro" w:cs="Source Sans Pro"/>
          <w:sz w:val="22"/>
          <w:szCs w:val="22"/>
        </w:rPr>
      </w:pPr>
      <w:r w:rsidRPr="002C5E92">
        <w:rPr>
          <w:rFonts w:ascii="Source Sans Pro" w:eastAsia="Source Sans Pro" w:hAnsi="Source Sans Pro" w:cs="Source Sans Pro"/>
          <w:sz w:val="22"/>
          <w:szCs w:val="22"/>
        </w:rPr>
        <w:t>Closing a study, and the Principal Investigator’s role within that part of the process. </w:t>
      </w:r>
      <w:r w:rsidRPr="002C5E92">
        <w:rPr>
          <w:rFonts w:ascii="Source Sans Pro" w:eastAsia="Source Sans Pro" w:hAnsi="Source Sans Pro" w:cs="Source Sans Pro"/>
          <w:sz w:val="22"/>
          <w:szCs w:val="22"/>
        </w:rPr>
        <w:br/>
      </w:r>
    </w:p>
    <w:sectPr w:rsidR="002C5E92" w:rsidRPr="002C5E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F59BF"/>
    <w:multiLevelType w:val="multilevel"/>
    <w:tmpl w:val="79787BD8"/>
    <w:lvl w:ilvl="0">
      <w:start w:val="12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" w15:restartNumberingAfterBreak="0">
    <w:nsid w:val="0BC6622C"/>
    <w:multiLevelType w:val="multilevel"/>
    <w:tmpl w:val="1C623BC2"/>
    <w:lvl w:ilvl="0">
      <w:start w:val="6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2" w15:restartNumberingAfterBreak="0">
    <w:nsid w:val="0E68558B"/>
    <w:multiLevelType w:val="multilevel"/>
    <w:tmpl w:val="E4287290"/>
    <w:lvl w:ilvl="0">
      <w:start w:val="6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3" w15:restartNumberingAfterBreak="0">
    <w:nsid w:val="0EEA5054"/>
    <w:multiLevelType w:val="multilevel"/>
    <w:tmpl w:val="FDBA7520"/>
    <w:lvl w:ilvl="0">
      <w:start w:val="9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4" w15:restartNumberingAfterBreak="0">
    <w:nsid w:val="22640D40"/>
    <w:multiLevelType w:val="multilevel"/>
    <w:tmpl w:val="0AAE0EF6"/>
    <w:lvl w:ilvl="0">
      <w:start w:val="10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5" w15:restartNumberingAfterBreak="0">
    <w:nsid w:val="229A1A0F"/>
    <w:multiLevelType w:val="multilevel"/>
    <w:tmpl w:val="C5BC3CF6"/>
    <w:lvl w:ilvl="0">
      <w:start w:val="2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6" w15:restartNumberingAfterBreak="0">
    <w:nsid w:val="2AAD5F40"/>
    <w:multiLevelType w:val="multilevel"/>
    <w:tmpl w:val="CFA6C9D8"/>
    <w:lvl w:ilvl="0">
      <w:start w:val="2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7" w15:restartNumberingAfterBreak="0">
    <w:nsid w:val="2D060259"/>
    <w:multiLevelType w:val="multilevel"/>
    <w:tmpl w:val="78C24090"/>
    <w:lvl w:ilvl="0">
      <w:start w:val="5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8" w15:restartNumberingAfterBreak="0">
    <w:nsid w:val="2E1C1E15"/>
    <w:multiLevelType w:val="multilevel"/>
    <w:tmpl w:val="612C68EE"/>
    <w:lvl w:ilvl="0">
      <w:start w:val="5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9" w15:restartNumberingAfterBreak="0">
    <w:nsid w:val="300E3A37"/>
    <w:multiLevelType w:val="multilevel"/>
    <w:tmpl w:val="FC4EF314"/>
    <w:lvl w:ilvl="0">
      <w:start w:val="7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0" w15:restartNumberingAfterBreak="0">
    <w:nsid w:val="314026BA"/>
    <w:multiLevelType w:val="multilevel"/>
    <w:tmpl w:val="AD66D57A"/>
    <w:lvl w:ilvl="0">
      <w:start w:val="3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1" w15:restartNumberingAfterBreak="0">
    <w:nsid w:val="333C50CB"/>
    <w:multiLevelType w:val="multilevel"/>
    <w:tmpl w:val="731EE1D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2" w15:restartNumberingAfterBreak="0">
    <w:nsid w:val="33D940C3"/>
    <w:multiLevelType w:val="multilevel"/>
    <w:tmpl w:val="63C4C940"/>
    <w:lvl w:ilvl="0">
      <w:start w:val="1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3" w15:restartNumberingAfterBreak="0">
    <w:nsid w:val="36CC7388"/>
    <w:multiLevelType w:val="multilevel"/>
    <w:tmpl w:val="09F2026C"/>
    <w:lvl w:ilvl="0">
      <w:start w:val="7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4" w15:restartNumberingAfterBreak="0">
    <w:nsid w:val="38F1381D"/>
    <w:multiLevelType w:val="multilevel"/>
    <w:tmpl w:val="F3B892BA"/>
    <w:lvl w:ilvl="0">
      <w:start w:val="10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5" w15:restartNumberingAfterBreak="0">
    <w:nsid w:val="3B921723"/>
    <w:multiLevelType w:val="multilevel"/>
    <w:tmpl w:val="9FACFE9E"/>
    <w:lvl w:ilvl="0">
      <w:start w:val="13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6" w15:restartNumberingAfterBreak="0">
    <w:nsid w:val="41551D08"/>
    <w:multiLevelType w:val="multilevel"/>
    <w:tmpl w:val="E3283956"/>
    <w:lvl w:ilvl="0">
      <w:start w:val="9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7" w15:restartNumberingAfterBreak="0">
    <w:nsid w:val="48193377"/>
    <w:multiLevelType w:val="multilevel"/>
    <w:tmpl w:val="31863572"/>
    <w:lvl w:ilvl="0">
      <w:start w:val="8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8" w15:restartNumberingAfterBreak="0">
    <w:nsid w:val="483448D9"/>
    <w:multiLevelType w:val="multilevel"/>
    <w:tmpl w:val="FA8695C0"/>
    <w:lvl w:ilvl="0">
      <w:start w:val="4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9" w15:restartNumberingAfterBreak="0">
    <w:nsid w:val="52721B17"/>
    <w:multiLevelType w:val="multilevel"/>
    <w:tmpl w:val="FCE2FBC4"/>
    <w:lvl w:ilvl="0">
      <w:start w:val="3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20" w15:restartNumberingAfterBreak="0">
    <w:nsid w:val="5A5D6DB8"/>
    <w:multiLevelType w:val="multilevel"/>
    <w:tmpl w:val="1134451A"/>
    <w:lvl w:ilvl="0">
      <w:start w:val="4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21" w15:restartNumberingAfterBreak="0">
    <w:nsid w:val="5ECC023A"/>
    <w:multiLevelType w:val="multilevel"/>
    <w:tmpl w:val="3F88A5F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22" w15:restartNumberingAfterBreak="0">
    <w:nsid w:val="6E0C069D"/>
    <w:multiLevelType w:val="multilevel"/>
    <w:tmpl w:val="ED7C536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2"/>
  </w:num>
  <w:num w:numId="2">
    <w:abstractNumId w:val="2"/>
  </w:num>
  <w:num w:numId="3">
    <w:abstractNumId w:val="13"/>
  </w:num>
  <w:num w:numId="4">
    <w:abstractNumId w:val="14"/>
  </w:num>
  <w:num w:numId="5">
    <w:abstractNumId w:val="6"/>
  </w:num>
  <w:num w:numId="6">
    <w:abstractNumId w:val="17"/>
  </w:num>
  <w:num w:numId="7">
    <w:abstractNumId w:val="19"/>
  </w:num>
  <w:num w:numId="8">
    <w:abstractNumId w:val="3"/>
  </w:num>
  <w:num w:numId="9">
    <w:abstractNumId w:val="21"/>
  </w:num>
  <w:num w:numId="10">
    <w:abstractNumId w:val="18"/>
  </w:num>
  <w:num w:numId="11">
    <w:abstractNumId w:val="7"/>
  </w:num>
  <w:num w:numId="12">
    <w:abstractNumId w:val="8"/>
  </w:num>
  <w:num w:numId="13">
    <w:abstractNumId w:val="1"/>
  </w:num>
  <w:num w:numId="14">
    <w:abstractNumId w:val="11"/>
  </w:num>
  <w:num w:numId="15">
    <w:abstractNumId w:val="9"/>
  </w:num>
  <w:num w:numId="16">
    <w:abstractNumId w:val="5"/>
  </w:num>
  <w:num w:numId="17">
    <w:abstractNumId w:val="16"/>
  </w:num>
  <w:num w:numId="18">
    <w:abstractNumId w:val="10"/>
  </w:num>
  <w:num w:numId="19">
    <w:abstractNumId w:val="20"/>
  </w:num>
  <w:num w:numId="20">
    <w:abstractNumId w:val="4"/>
  </w:num>
  <w:num w:numId="21">
    <w:abstractNumId w:val="12"/>
  </w:num>
  <w:num w:numId="22">
    <w:abstractNumId w:val="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E92"/>
    <w:rsid w:val="002C5E92"/>
    <w:rsid w:val="0045709D"/>
    <w:rsid w:val="0052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B3D51"/>
  <w15:chartTrackingRefBased/>
  <w15:docId w15:val="{24A52C83-1BC0-454B-8440-B42FE067E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E92"/>
    <w:pPr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tes.google.com/nihr.ac.uk/crcredentials/rpe-module-supervisors" TargetMode="External"/><Relationship Id="rId5" Type="http://schemas.openxmlformats.org/officeDocument/2006/relationships/hyperlink" Target="https://sites.google.com/nihr.ac.uk/crcredentials/rpe-module-superviso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Allanah Millsom</dc:creator>
  <cp:keywords/>
  <dc:description/>
  <cp:lastModifiedBy>Sian Williams</cp:lastModifiedBy>
  <cp:revision>3</cp:revision>
  <dcterms:created xsi:type="dcterms:W3CDTF">2025-04-15T14:57:00Z</dcterms:created>
  <dcterms:modified xsi:type="dcterms:W3CDTF">2025-04-15T14:58:00Z</dcterms:modified>
</cp:coreProperties>
</file>