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D74CF3" w14:textId="77777777" w:rsidR="00CE48DE" w:rsidRDefault="00000000">
      <w:pPr>
        <w:pStyle w:val="Title"/>
        <w:rPr>
          <w:rFonts w:ascii="Calibri" w:eastAsia="Calibri" w:hAnsi="Calibri" w:cs="Calibri"/>
          <w:b/>
          <w:bCs/>
          <w:sz w:val="38"/>
          <w:szCs w:val="38"/>
        </w:rPr>
      </w:pPr>
      <w:bookmarkStart w:id="0" w:name="_heading=h.njz9kvbdind5" w:colFirst="0" w:colLast="0"/>
      <w:bookmarkEnd w:id="0"/>
      <w:r>
        <w:rPr>
          <w:rFonts w:ascii="Calibri" w:eastAsia="Calibri" w:hAnsi="Calibri" w:cs="Calibri"/>
          <w:b/>
          <w:bCs/>
          <w:noProof/>
          <w:sz w:val="38"/>
          <w:szCs w:val="38"/>
        </w:rPr>
        <w:drawing>
          <wp:inline distT="0" distB="0" distL="0" distR="0" wp14:anchorId="2016BCAF" wp14:editId="23515813">
            <wp:extent cx="3850267" cy="614880"/>
            <wp:effectExtent l="0" t="0" r="0" b="0"/>
            <wp:docPr id="1" name="image1.png" descr="A black background with purple lette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ack background with purple letters&#10;&#10;AI-generated content may be incorrect."/>
                    <pic:cNvPicPr preferRelativeResize="0"/>
                  </pic:nvPicPr>
                  <pic:blipFill>
                    <a:blip r:embed="rId6"/>
                    <a:srcRect/>
                    <a:stretch>
                      <a:fillRect/>
                    </a:stretch>
                  </pic:blipFill>
                  <pic:spPr>
                    <a:xfrm>
                      <a:off x="0" y="0"/>
                      <a:ext cx="3850267" cy="614880"/>
                    </a:xfrm>
                    <a:prstGeom prst="rect">
                      <a:avLst/>
                    </a:prstGeom>
                    <a:ln/>
                  </pic:spPr>
                </pic:pic>
              </a:graphicData>
            </a:graphic>
          </wp:inline>
        </w:drawing>
      </w:r>
    </w:p>
    <w:p w14:paraId="25B00821" w14:textId="77777777" w:rsidR="00CE48DE" w:rsidRDefault="00000000">
      <w:pPr>
        <w:pStyle w:val="Title"/>
        <w:spacing w:after="0"/>
        <w:rPr>
          <w:rFonts w:ascii="Calibri" w:eastAsia="Calibri" w:hAnsi="Calibri" w:cs="Calibri"/>
          <w:b/>
          <w:bCs/>
          <w:sz w:val="36"/>
          <w:szCs w:val="36"/>
        </w:rPr>
      </w:pPr>
      <w:r>
        <w:rPr>
          <w:rFonts w:ascii="Calibri" w:eastAsia="Calibri" w:hAnsi="Calibri" w:cs="Calibri"/>
          <w:b/>
          <w:bCs/>
          <w:sz w:val="36"/>
          <w:szCs w:val="36"/>
        </w:rPr>
        <w:t>DDSS Medical Evidence Request Form</w:t>
      </w:r>
    </w:p>
    <w:p w14:paraId="18A76BEB" w14:textId="58167561" w:rsidR="00CE48DE" w:rsidRDefault="00000000" w:rsidP="00513F79">
      <w:pPr>
        <w:rPr>
          <w:rFonts w:ascii="Calibri" w:eastAsia="Calibri" w:hAnsi="Calibri" w:cs="Calibri"/>
          <w:sz w:val="24"/>
          <w:szCs w:val="24"/>
        </w:rPr>
      </w:pPr>
      <w:r>
        <w:rPr>
          <w:rFonts w:ascii="Calibri" w:eastAsia="Calibri" w:hAnsi="Calibri" w:cs="Calibri"/>
        </w:rPr>
        <w:t>To ensure that you can access appropriate disability support at the University, please ask your doctor or consultant to complete this form. You can share the completed form with us by email (</w:t>
      </w:r>
      <w:hyperlink r:id="rId7">
        <w:r>
          <w:rPr>
            <w:rFonts w:ascii="Calibri" w:eastAsia="Calibri" w:hAnsi="Calibri" w:cs="Calibri"/>
            <w:color w:val="0000FF"/>
            <w:u w:val="single"/>
          </w:rPr>
          <w:t>disability.info@sheffield.ac.uk</w:t>
        </w:r>
      </w:hyperlink>
      <w:r>
        <w:rPr>
          <w:rFonts w:ascii="Calibri" w:eastAsia="Calibri" w:hAnsi="Calibri" w:cs="Calibri"/>
        </w:rPr>
        <w:t>) or by post (Disability and Dyslexia Support Service, The Hillsborough Centre, Alfred Denny Building, Western Bank, Sheffield, S102TN, UK).</w:t>
      </w:r>
    </w:p>
    <w:p w14:paraId="61A3E86F" w14:textId="1F429337" w:rsidR="00CE48DE" w:rsidRDefault="00000000" w:rsidP="00513F79">
      <w:pPr>
        <w:rPr>
          <w:rFonts w:ascii="Calibri" w:eastAsia="Calibri" w:hAnsi="Calibri" w:cs="Calibri"/>
          <w:sz w:val="24"/>
          <w:szCs w:val="24"/>
        </w:rPr>
      </w:pPr>
      <w:r>
        <w:rPr>
          <w:rFonts w:ascii="Calibri" w:eastAsia="Calibri" w:hAnsi="Calibri" w:cs="Calibri"/>
          <w:b/>
          <w:bCs/>
        </w:rPr>
        <w:t>Please note that you will need to pay any fee charged by your medical practitioner to complete this form. The University of Sheffield cannot meet any such cost.</w:t>
      </w:r>
    </w:p>
    <w:tbl>
      <w:tblPr>
        <w:tblStyle w:val="a"/>
        <w:tblW w:w="96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80"/>
        <w:gridCol w:w="4349"/>
      </w:tblGrid>
      <w:tr w:rsidR="00CE48DE" w14:paraId="224E46F6" w14:textId="77777777">
        <w:tc>
          <w:tcPr>
            <w:tcW w:w="5280" w:type="dxa"/>
            <w:shd w:val="clear" w:color="auto" w:fill="auto"/>
            <w:tcMar>
              <w:top w:w="100" w:type="dxa"/>
              <w:left w:w="100" w:type="dxa"/>
              <w:bottom w:w="100" w:type="dxa"/>
              <w:right w:w="100" w:type="dxa"/>
            </w:tcMar>
          </w:tcPr>
          <w:p w14:paraId="6818E02F" w14:textId="77777777" w:rsidR="00CE48DE" w:rsidRDefault="00000000">
            <w:pPr>
              <w:widowControl w:val="0"/>
              <w:pBdr>
                <w:top w:val="nil"/>
                <w:left w:val="nil"/>
                <w:bottom w:val="nil"/>
                <w:right w:val="nil"/>
                <w:between w:val="nil"/>
              </w:pBdr>
              <w:spacing w:line="240" w:lineRule="auto"/>
              <w:rPr>
                <w:rFonts w:ascii="Calibri" w:eastAsia="Calibri" w:hAnsi="Calibri" w:cs="Calibri"/>
                <w:b/>
                <w:bCs/>
                <w:sz w:val="24"/>
                <w:szCs w:val="24"/>
              </w:rPr>
            </w:pPr>
            <w:r>
              <w:rPr>
                <w:rFonts w:ascii="Calibri" w:eastAsia="Calibri" w:hAnsi="Calibri" w:cs="Calibri"/>
                <w:b/>
                <w:bCs/>
                <w:sz w:val="24"/>
                <w:szCs w:val="24"/>
              </w:rPr>
              <w:t>Student name:</w:t>
            </w:r>
          </w:p>
        </w:tc>
        <w:tc>
          <w:tcPr>
            <w:tcW w:w="4349" w:type="dxa"/>
            <w:shd w:val="clear" w:color="auto" w:fill="auto"/>
            <w:tcMar>
              <w:top w:w="100" w:type="dxa"/>
              <w:left w:w="100" w:type="dxa"/>
              <w:bottom w:w="100" w:type="dxa"/>
              <w:right w:w="100" w:type="dxa"/>
            </w:tcMar>
          </w:tcPr>
          <w:p w14:paraId="1D5D6090" w14:textId="77777777" w:rsidR="00CE48DE" w:rsidRDefault="00000000">
            <w:pPr>
              <w:widowControl w:val="0"/>
              <w:pBdr>
                <w:top w:val="nil"/>
                <w:left w:val="nil"/>
                <w:bottom w:val="nil"/>
                <w:right w:val="nil"/>
                <w:between w:val="nil"/>
              </w:pBdr>
              <w:spacing w:line="240" w:lineRule="auto"/>
              <w:rPr>
                <w:rFonts w:ascii="Calibri" w:eastAsia="Calibri" w:hAnsi="Calibri" w:cs="Calibri"/>
                <w:b/>
                <w:bCs/>
                <w:sz w:val="24"/>
                <w:szCs w:val="24"/>
              </w:rPr>
            </w:pPr>
            <w:r>
              <w:rPr>
                <w:rFonts w:ascii="Calibri" w:eastAsia="Calibri" w:hAnsi="Calibri" w:cs="Calibri"/>
                <w:b/>
                <w:bCs/>
                <w:sz w:val="24"/>
                <w:szCs w:val="24"/>
              </w:rPr>
              <w:t>Date of Birth:</w:t>
            </w:r>
          </w:p>
        </w:tc>
      </w:tr>
    </w:tbl>
    <w:p w14:paraId="30050C42" w14:textId="77777777" w:rsidR="00CE48DE" w:rsidRPr="00513F79" w:rsidRDefault="00CE48DE">
      <w:pPr>
        <w:widowControl w:val="0"/>
        <w:pBdr>
          <w:top w:val="nil"/>
          <w:left w:val="nil"/>
          <w:bottom w:val="nil"/>
          <w:right w:val="nil"/>
          <w:between w:val="nil"/>
        </w:pBdr>
        <w:rPr>
          <w:rFonts w:ascii="Calibri" w:eastAsia="Calibri" w:hAnsi="Calibri" w:cs="Calibri"/>
          <w:b/>
          <w:bCs/>
          <w:sz w:val="16"/>
          <w:szCs w:val="16"/>
        </w:rPr>
      </w:pPr>
    </w:p>
    <w:tbl>
      <w:tblPr>
        <w:tblStyle w:val="a0"/>
        <w:tblW w:w="96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117"/>
        <w:gridCol w:w="567"/>
        <w:gridCol w:w="2551"/>
        <w:gridCol w:w="567"/>
        <w:gridCol w:w="3260"/>
        <w:gridCol w:w="567"/>
      </w:tblGrid>
      <w:tr w:rsidR="00CE48DE" w14:paraId="27C30A1E" w14:textId="77777777">
        <w:trPr>
          <w:trHeight w:val="606"/>
        </w:trPr>
        <w:tc>
          <w:tcPr>
            <w:tcW w:w="9629" w:type="dxa"/>
            <w:gridSpan w:val="6"/>
            <w:shd w:val="clear" w:color="auto" w:fill="auto"/>
            <w:tcMar>
              <w:top w:w="100" w:type="dxa"/>
              <w:left w:w="100" w:type="dxa"/>
              <w:bottom w:w="100" w:type="dxa"/>
              <w:right w:w="100" w:type="dxa"/>
            </w:tcMar>
          </w:tcPr>
          <w:p w14:paraId="4CB3FEFE" w14:textId="77777777" w:rsidR="00CE48DE" w:rsidRDefault="00000000">
            <w:pPr>
              <w:widowControl w:val="0"/>
              <w:pBdr>
                <w:top w:val="nil"/>
                <w:left w:val="nil"/>
                <w:bottom w:val="nil"/>
                <w:right w:val="nil"/>
                <w:between w:val="nil"/>
              </w:pBdr>
              <w:spacing w:line="240" w:lineRule="auto"/>
              <w:rPr>
                <w:rFonts w:ascii="Calibri" w:eastAsia="Calibri" w:hAnsi="Calibri" w:cs="Calibri"/>
                <w:b/>
                <w:bCs/>
                <w:sz w:val="24"/>
                <w:szCs w:val="24"/>
              </w:rPr>
            </w:pPr>
            <w:r>
              <w:rPr>
                <w:rFonts w:ascii="Calibri" w:eastAsia="Calibri" w:hAnsi="Calibri" w:cs="Calibri"/>
                <w:b/>
                <w:bCs/>
                <w:sz w:val="24"/>
                <w:szCs w:val="24"/>
              </w:rPr>
              <w:t>This student has a condition which has lasted or is likely to last for a year or more:</w:t>
            </w:r>
          </w:p>
          <w:p w14:paraId="304A26E6" w14:textId="77777777" w:rsidR="00CE48DE" w:rsidRDefault="00000000">
            <w:pPr>
              <w:spacing w:line="240" w:lineRule="auto"/>
              <w:jc w:val="center"/>
              <w:rPr>
                <w:rFonts w:ascii="Calibri" w:eastAsia="Calibri" w:hAnsi="Calibri" w:cs="Calibri"/>
                <w:sz w:val="24"/>
                <w:szCs w:val="24"/>
              </w:rPr>
            </w:pPr>
            <w:r>
              <w:rPr>
                <w:rFonts w:ascii="Calibri" w:eastAsia="Calibri" w:hAnsi="Calibri" w:cs="Calibri"/>
                <w:sz w:val="24"/>
                <w:szCs w:val="24"/>
              </w:rPr>
              <w:t xml:space="preserve">Yes </w:t>
            </w:r>
            <w:proofErr w:type="gramStart"/>
            <w:r>
              <w:rPr>
                <w:rFonts w:ascii="Calibri" w:eastAsia="Calibri" w:hAnsi="Calibri" w:cs="Calibri"/>
                <w:b/>
                <w:bCs/>
                <w:sz w:val="24"/>
                <w:szCs w:val="24"/>
              </w:rPr>
              <w:t xml:space="preserve">□  </w:t>
            </w:r>
            <w:r>
              <w:rPr>
                <w:rFonts w:ascii="Calibri" w:eastAsia="Calibri" w:hAnsi="Calibri" w:cs="Calibri"/>
                <w:sz w:val="24"/>
                <w:szCs w:val="24"/>
              </w:rPr>
              <w:t>No</w:t>
            </w:r>
            <w:proofErr w:type="gramEnd"/>
            <w:r>
              <w:rPr>
                <w:rFonts w:ascii="Calibri" w:eastAsia="Calibri" w:hAnsi="Calibri" w:cs="Calibri"/>
                <w:sz w:val="24"/>
                <w:szCs w:val="24"/>
              </w:rPr>
              <w:t xml:space="preserve"> </w:t>
            </w:r>
            <w:r>
              <w:rPr>
                <w:rFonts w:ascii="Calibri" w:eastAsia="Calibri" w:hAnsi="Calibri" w:cs="Calibri"/>
                <w:b/>
                <w:bCs/>
                <w:sz w:val="24"/>
                <w:szCs w:val="24"/>
              </w:rPr>
              <w:t>□</w:t>
            </w:r>
          </w:p>
        </w:tc>
      </w:tr>
      <w:tr w:rsidR="00CE48DE" w14:paraId="0119C6FE" w14:textId="77777777">
        <w:trPr>
          <w:trHeight w:val="292"/>
        </w:trPr>
        <w:tc>
          <w:tcPr>
            <w:tcW w:w="5235" w:type="dxa"/>
            <w:gridSpan w:val="3"/>
            <w:shd w:val="clear" w:color="auto" w:fill="auto"/>
            <w:tcMar>
              <w:top w:w="100" w:type="dxa"/>
              <w:left w:w="100" w:type="dxa"/>
              <w:bottom w:w="100" w:type="dxa"/>
              <w:right w:w="100" w:type="dxa"/>
            </w:tcMar>
          </w:tcPr>
          <w:p w14:paraId="0067DC19" w14:textId="77777777" w:rsidR="00CE48DE" w:rsidRDefault="00000000">
            <w:pPr>
              <w:widowControl w:val="0"/>
              <w:pBdr>
                <w:top w:val="nil"/>
                <w:left w:val="nil"/>
                <w:bottom w:val="nil"/>
                <w:right w:val="nil"/>
                <w:between w:val="nil"/>
              </w:pBdr>
              <w:spacing w:line="240" w:lineRule="auto"/>
              <w:rPr>
                <w:rFonts w:ascii="Calibri" w:eastAsia="Calibri" w:hAnsi="Calibri" w:cs="Calibri"/>
                <w:b/>
                <w:bCs/>
                <w:sz w:val="24"/>
                <w:szCs w:val="24"/>
              </w:rPr>
            </w:pPr>
            <w:r>
              <w:rPr>
                <w:rFonts w:ascii="Calibri" w:eastAsia="Calibri" w:hAnsi="Calibri" w:cs="Calibri"/>
                <w:b/>
                <w:bCs/>
                <w:sz w:val="24"/>
                <w:szCs w:val="24"/>
              </w:rPr>
              <w:t>Diagnosis/working diagnosis:</w:t>
            </w:r>
          </w:p>
        </w:tc>
        <w:tc>
          <w:tcPr>
            <w:tcW w:w="4394" w:type="dxa"/>
            <w:gridSpan w:val="3"/>
            <w:shd w:val="clear" w:color="auto" w:fill="auto"/>
            <w:tcMar>
              <w:top w:w="100" w:type="dxa"/>
              <w:left w:w="100" w:type="dxa"/>
              <w:bottom w:w="100" w:type="dxa"/>
              <w:right w:w="100" w:type="dxa"/>
            </w:tcMar>
          </w:tcPr>
          <w:p w14:paraId="2B734B3A" w14:textId="77777777" w:rsidR="00CE48DE" w:rsidRDefault="00CE48DE">
            <w:pPr>
              <w:widowControl w:val="0"/>
              <w:pBdr>
                <w:top w:val="nil"/>
                <w:left w:val="nil"/>
                <w:bottom w:val="nil"/>
                <w:right w:val="nil"/>
                <w:between w:val="nil"/>
              </w:pBdr>
              <w:spacing w:line="360" w:lineRule="auto"/>
              <w:rPr>
                <w:rFonts w:ascii="Calibri" w:eastAsia="Calibri" w:hAnsi="Calibri" w:cs="Calibri"/>
                <w:sz w:val="24"/>
                <w:szCs w:val="24"/>
              </w:rPr>
            </w:pPr>
          </w:p>
        </w:tc>
      </w:tr>
      <w:tr w:rsidR="00CE48DE" w14:paraId="2469DF41" w14:textId="77777777">
        <w:trPr>
          <w:trHeight w:val="300"/>
        </w:trPr>
        <w:tc>
          <w:tcPr>
            <w:tcW w:w="9629" w:type="dxa"/>
            <w:gridSpan w:val="6"/>
            <w:shd w:val="clear" w:color="auto" w:fill="auto"/>
            <w:tcMar>
              <w:top w:w="100" w:type="dxa"/>
              <w:left w:w="100" w:type="dxa"/>
              <w:bottom w:w="100" w:type="dxa"/>
              <w:right w:w="100" w:type="dxa"/>
            </w:tcMar>
          </w:tcPr>
          <w:p w14:paraId="54F3B4BF" w14:textId="77777777" w:rsidR="00CE48DE" w:rsidRDefault="00000000">
            <w:pPr>
              <w:widowControl w:val="0"/>
              <w:pBdr>
                <w:top w:val="nil"/>
                <w:left w:val="nil"/>
                <w:bottom w:val="nil"/>
                <w:right w:val="nil"/>
                <w:between w:val="nil"/>
              </w:pBdr>
              <w:spacing w:line="240" w:lineRule="auto"/>
              <w:rPr>
                <w:rFonts w:ascii="Calibri" w:eastAsia="Calibri" w:hAnsi="Calibri" w:cs="Calibri"/>
                <w:b/>
                <w:bCs/>
                <w:sz w:val="24"/>
                <w:szCs w:val="24"/>
              </w:rPr>
            </w:pPr>
            <w:r>
              <w:rPr>
                <w:rFonts w:ascii="Calibri" w:eastAsia="Calibri" w:hAnsi="Calibri" w:cs="Calibri"/>
                <w:b/>
                <w:bCs/>
                <w:sz w:val="24"/>
                <w:szCs w:val="24"/>
              </w:rPr>
              <w:t>Symptoms of condition/impairment (</w:t>
            </w:r>
            <w:r>
              <w:rPr>
                <w:rFonts w:ascii="Calibri" w:eastAsia="Calibri" w:hAnsi="Calibri" w:cs="Calibri"/>
                <w:b/>
                <w:bCs/>
                <w:i/>
                <w:iCs/>
                <w:sz w:val="24"/>
                <w:szCs w:val="24"/>
              </w:rPr>
              <w:t>Please tick all that apply</w:t>
            </w:r>
            <w:r>
              <w:rPr>
                <w:rFonts w:ascii="Calibri" w:eastAsia="Calibri" w:hAnsi="Calibri" w:cs="Calibri"/>
                <w:b/>
                <w:bCs/>
                <w:sz w:val="24"/>
                <w:szCs w:val="24"/>
              </w:rPr>
              <w:t>):</w:t>
            </w:r>
          </w:p>
        </w:tc>
      </w:tr>
      <w:tr w:rsidR="00CE48DE" w14:paraId="62F24DB8" w14:textId="77777777">
        <w:trPr>
          <w:trHeight w:val="602"/>
        </w:trPr>
        <w:tc>
          <w:tcPr>
            <w:tcW w:w="2117" w:type="dxa"/>
            <w:shd w:val="clear" w:color="auto" w:fill="auto"/>
            <w:tcMar>
              <w:top w:w="100" w:type="dxa"/>
              <w:left w:w="100" w:type="dxa"/>
              <w:bottom w:w="100" w:type="dxa"/>
              <w:right w:w="100" w:type="dxa"/>
            </w:tcMar>
          </w:tcPr>
          <w:p w14:paraId="0CA673B8"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Pain</w:t>
            </w:r>
          </w:p>
        </w:tc>
        <w:tc>
          <w:tcPr>
            <w:tcW w:w="567" w:type="dxa"/>
            <w:shd w:val="clear" w:color="auto" w:fill="auto"/>
            <w:tcMar>
              <w:top w:w="100" w:type="dxa"/>
              <w:left w:w="100" w:type="dxa"/>
              <w:bottom w:w="100" w:type="dxa"/>
              <w:right w:w="100" w:type="dxa"/>
            </w:tcMar>
          </w:tcPr>
          <w:p w14:paraId="68B208AC"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2551" w:type="dxa"/>
            <w:shd w:val="clear" w:color="auto" w:fill="auto"/>
            <w:tcMar>
              <w:top w:w="100" w:type="dxa"/>
              <w:left w:w="100" w:type="dxa"/>
              <w:bottom w:w="100" w:type="dxa"/>
              <w:right w:w="100" w:type="dxa"/>
            </w:tcMar>
          </w:tcPr>
          <w:p w14:paraId="11039C7B"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Fatigue</w:t>
            </w:r>
          </w:p>
        </w:tc>
        <w:tc>
          <w:tcPr>
            <w:tcW w:w="567" w:type="dxa"/>
            <w:shd w:val="clear" w:color="auto" w:fill="auto"/>
            <w:tcMar>
              <w:top w:w="100" w:type="dxa"/>
              <w:left w:w="100" w:type="dxa"/>
              <w:bottom w:w="100" w:type="dxa"/>
              <w:right w:w="100" w:type="dxa"/>
            </w:tcMar>
          </w:tcPr>
          <w:p w14:paraId="5296E709"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3260" w:type="dxa"/>
            <w:shd w:val="clear" w:color="auto" w:fill="auto"/>
            <w:tcMar>
              <w:top w:w="100" w:type="dxa"/>
              <w:left w:w="100" w:type="dxa"/>
              <w:bottom w:w="100" w:type="dxa"/>
              <w:right w:w="100" w:type="dxa"/>
            </w:tcMar>
          </w:tcPr>
          <w:p w14:paraId="022A21A2"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Reduced ability to process information</w:t>
            </w:r>
          </w:p>
        </w:tc>
        <w:tc>
          <w:tcPr>
            <w:tcW w:w="567" w:type="dxa"/>
            <w:shd w:val="clear" w:color="auto" w:fill="auto"/>
            <w:tcMar>
              <w:top w:w="100" w:type="dxa"/>
              <w:left w:w="100" w:type="dxa"/>
              <w:bottom w:w="100" w:type="dxa"/>
              <w:right w:w="100" w:type="dxa"/>
            </w:tcMar>
          </w:tcPr>
          <w:p w14:paraId="255903C4"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r>
      <w:tr w:rsidR="00CE48DE" w14:paraId="48719E8B" w14:textId="77777777">
        <w:trPr>
          <w:trHeight w:val="500"/>
        </w:trPr>
        <w:tc>
          <w:tcPr>
            <w:tcW w:w="2117" w:type="dxa"/>
            <w:shd w:val="clear" w:color="auto" w:fill="auto"/>
            <w:tcMar>
              <w:top w:w="100" w:type="dxa"/>
              <w:left w:w="100" w:type="dxa"/>
              <w:bottom w:w="100" w:type="dxa"/>
              <w:right w:w="100" w:type="dxa"/>
            </w:tcMar>
          </w:tcPr>
          <w:p w14:paraId="049C82AF"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Anxiety</w:t>
            </w:r>
          </w:p>
        </w:tc>
        <w:tc>
          <w:tcPr>
            <w:tcW w:w="567" w:type="dxa"/>
            <w:shd w:val="clear" w:color="auto" w:fill="auto"/>
            <w:tcMar>
              <w:top w:w="100" w:type="dxa"/>
              <w:left w:w="100" w:type="dxa"/>
              <w:bottom w:w="100" w:type="dxa"/>
              <w:right w:w="100" w:type="dxa"/>
            </w:tcMar>
          </w:tcPr>
          <w:p w14:paraId="034E2A33"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2551" w:type="dxa"/>
            <w:shd w:val="clear" w:color="auto" w:fill="auto"/>
            <w:tcMar>
              <w:top w:w="100" w:type="dxa"/>
              <w:left w:w="100" w:type="dxa"/>
              <w:bottom w:w="100" w:type="dxa"/>
              <w:right w:w="100" w:type="dxa"/>
            </w:tcMar>
          </w:tcPr>
          <w:p w14:paraId="68B5A9F6"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Reduced concentration</w:t>
            </w:r>
          </w:p>
        </w:tc>
        <w:tc>
          <w:tcPr>
            <w:tcW w:w="567" w:type="dxa"/>
            <w:shd w:val="clear" w:color="auto" w:fill="auto"/>
            <w:tcMar>
              <w:top w:w="100" w:type="dxa"/>
              <w:left w:w="100" w:type="dxa"/>
              <w:bottom w:w="100" w:type="dxa"/>
              <w:right w:w="100" w:type="dxa"/>
            </w:tcMar>
          </w:tcPr>
          <w:p w14:paraId="1C462E7E"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3260" w:type="dxa"/>
            <w:shd w:val="clear" w:color="auto" w:fill="auto"/>
            <w:tcMar>
              <w:top w:w="100" w:type="dxa"/>
              <w:left w:w="100" w:type="dxa"/>
              <w:bottom w:w="100" w:type="dxa"/>
              <w:right w:w="100" w:type="dxa"/>
            </w:tcMar>
          </w:tcPr>
          <w:p w14:paraId="4B72665F"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Communication difficulties</w:t>
            </w:r>
          </w:p>
        </w:tc>
        <w:tc>
          <w:tcPr>
            <w:tcW w:w="567" w:type="dxa"/>
            <w:shd w:val="clear" w:color="auto" w:fill="auto"/>
            <w:tcMar>
              <w:top w:w="100" w:type="dxa"/>
              <w:left w:w="100" w:type="dxa"/>
              <w:bottom w:w="100" w:type="dxa"/>
              <w:right w:w="100" w:type="dxa"/>
            </w:tcMar>
          </w:tcPr>
          <w:p w14:paraId="7ECE391A"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r>
      <w:tr w:rsidR="00CE48DE" w14:paraId="7D3EF72D" w14:textId="77777777">
        <w:trPr>
          <w:trHeight w:val="342"/>
        </w:trPr>
        <w:tc>
          <w:tcPr>
            <w:tcW w:w="2117" w:type="dxa"/>
            <w:shd w:val="clear" w:color="auto" w:fill="auto"/>
            <w:tcMar>
              <w:top w:w="100" w:type="dxa"/>
              <w:left w:w="100" w:type="dxa"/>
              <w:bottom w:w="100" w:type="dxa"/>
              <w:right w:w="100" w:type="dxa"/>
            </w:tcMar>
          </w:tcPr>
          <w:p w14:paraId="49DC1D54"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Low mood</w:t>
            </w:r>
          </w:p>
        </w:tc>
        <w:tc>
          <w:tcPr>
            <w:tcW w:w="567" w:type="dxa"/>
            <w:shd w:val="clear" w:color="auto" w:fill="auto"/>
            <w:tcMar>
              <w:top w:w="100" w:type="dxa"/>
              <w:left w:w="100" w:type="dxa"/>
              <w:bottom w:w="100" w:type="dxa"/>
              <w:right w:w="100" w:type="dxa"/>
            </w:tcMar>
          </w:tcPr>
          <w:p w14:paraId="1C5DE966"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2551" w:type="dxa"/>
            <w:shd w:val="clear" w:color="auto" w:fill="auto"/>
            <w:tcMar>
              <w:top w:w="100" w:type="dxa"/>
              <w:left w:w="100" w:type="dxa"/>
              <w:bottom w:w="100" w:type="dxa"/>
              <w:right w:w="100" w:type="dxa"/>
            </w:tcMar>
          </w:tcPr>
          <w:p w14:paraId="59CFA547"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Reduced memory</w:t>
            </w:r>
          </w:p>
        </w:tc>
        <w:tc>
          <w:tcPr>
            <w:tcW w:w="567" w:type="dxa"/>
            <w:shd w:val="clear" w:color="auto" w:fill="auto"/>
            <w:tcMar>
              <w:top w:w="100" w:type="dxa"/>
              <w:left w:w="100" w:type="dxa"/>
              <w:bottom w:w="100" w:type="dxa"/>
              <w:right w:w="100" w:type="dxa"/>
            </w:tcMar>
          </w:tcPr>
          <w:p w14:paraId="0E04699D"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3260" w:type="dxa"/>
            <w:shd w:val="clear" w:color="auto" w:fill="auto"/>
            <w:tcMar>
              <w:top w:w="100" w:type="dxa"/>
              <w:left w:w="100" w:type="dxa"/>
              <w:bottom w:w="100" w:type="dxa"/>
              <w:right w:w="100" w:type="dxa"/>
            </w:tcMar>
          </w:tcPr>
          <w:p w14:paraId="5A547730"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Sleep problems</w:t>
            </w:r>
          </w:p>
        </w:tc>
        <w:tc>
          <w:tcPr>
            <w:tcW w:w="567" w:type="dxa"/>
            <w:shd w:val="clear" w:color="auto" w:fill="auto"/>
            <w:tcMar>
              <w:top w:w="100" w:type="dxa"/>
              <w:left w:w="100" w:type="dxa"/>
              <w:bottom w:w="100" w:type="dxa"/>
              <w:right w:w="100" w:type="dxa"/>
            </w:tcMar>
          </w:tcPr>
          <w:p w14:paraId="756D4D64"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r>
      <w:tr w:rsidR="00CE48DE" w14:paraId="6DEC96E2" w14:textId="77777777">
        <w:trPr>
          <w:trHeight w:val="1261"/>
        </w:trPr>
        <w:tc>
          <w:tcPr>
            <w:tcW w:w="9629" w:type="dxa"/>
            <w:gridSpan w:val="6"/>
            <w:shd w:val="clear" w:color="auto" w:fill="auto"/>
            <w:tcMar>
              <w:top w:w="100" w:type="dxa"/>
              <w:left w:w="100" w:type="dxa"/>
              <w:bottom w:w="100" w:type="dxa"/>
              <w:right w:w="100" w:type="dxa"/>
            </w:tcMar>
          </w:tcPr>
          <w:p w14:paraId="739D714E"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b/>
                <w:bCs/>
                <w:sz w:val="24"/>
                <w:szCs w:val="24"/>
              </w:rPr>
              <w:t>Other symptoms/additional information:</w:t>
            </w:r>
          </w:p>
          <w:p w14:paraId="7A10B631"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p w14:paraId="6E2A758D"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r>
      <w:tr w:rsidR="00CE48DE" w14:paraId="5284BA3D" w14:textId="77777777">
        <w:trPr>
          <w:trHeight w:val="285"/>
        </w:trPr>
        <w:tc>
          <w:tcPr>
            <w:tcW w:w="9629" w:type="dxa"/>
            <w:gridSpan w:val="6"/>
            <w:shd w:val="clear" w:color="auto" w:fill="auto"/>
            <w:tcMar>
              <w:top w:w="100" w:type="dxa"/>
              <w:left w:w="100" w:type="dxa"/>
              <w:bottom w:w="100" w:type="dxa"/>
              <w:right w:w="100" w:type="dxa"/>
            </w:tcMar>
          </w:tcPr>
          <w:p w14:paraId="28655543" w14:textId="77777777" w:rsidR="00CE48DE" w:rsidRDefault="00000000">
            <w:pPr>
              <w:widowControl w:val="0"/>
              <w:pBdr>
                <w:top w:val="nil"/>
                <w:left w:val="nil"/>
                <w:bottom w:val="nil"/>
                <w:right w:val="nil"/>
                <w:between w:val="nil"/>
              </w:pBdr>
              <w:spacing w:line="240" w:lineRule="auto"/>
              <w:rPr>
                <w:rFonts w:ascii="Calibri" w:eastAsia="Calibri" w:hAnsi="Calibri" w:cs="Calibri"/>
                <w:b/>
                <w:bCs/>
                <w:sz w:val="24"/>
                <w:szCs w:val="24"/>
              </w:rPr>
            </w:pPr>
            <w:r>
              <w:rPr>
                <w:rFonts w:ascii="Calibri" w:eastAsia="Calibri" w:hAnsi="Calibri" w:cs="Calibri"/>
                <w:b/>
                <w:bCs/>
                <w:sz w:val="24"/>
                <w:szCs w:val="24"/>
              </w:rPr>
              <w:t>Impact on study (</w:t>
            </w:r>
            <w:r>
              <w:rPr>
                <w:rFonts w:ascii="Calibri" w:eastAsia="Calibri" w:hAnsi="Calibri" w:cs="Calibri"/>
                <w:b/>
                <w:bCs/>
                <w:i/>
                <w:iCs/>
                <w:sz w:val="24"/>
                <w:szCs w:val="24"/>
              </w:rPr>
              <w:t>Please tick all that apply</w:t>
            </w:r>
            <w:r>
              <w:rPr>
                <w:rFonts w:ascii="Calibri" w:eastAsia="Calibri" w:hAnsi="Calibri" w:cs="Calibri"/>
                <w:b/>
                <w:bCs/>
                <w:sz w:val="24"/>
                <w:szCs w:val="24"/>
              </w:rPr>
              <w:t>):</w:t>
            </w:r>
          </w:p>
        </w:tc>
      </w:tr>
      <w:tr w:rsidR="00CE48DE" w14:paraId="2C03574C" w14:textId="77777777">
        <w:trPr>
          <w:trHeight w:val="684"/>
        </w:trPr>
        <w:tc>
          <w:tcPr>
            <w:tcW w:w="2117" w:type="dxa"/>
            <w:shd w:val="clear" w:color="auto" w:fill="auto"/>
            <w:tcMar>
              <w:top w:w="100" w:type="dxa"/>
              <w:left w:w="100" w:type="dxa"/>
              <w:bottom w:w="100" w:type="dxa"/>
              <w:right w:w="100" w:type="dxa"/>
            </w:tcMar>
          </w:tcPr>
          <w:p w14:paraId="48E99A44"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Attendance</w:t>
            </w:r>
          </w:p>
        </w:tc>
        <w:tc>
          <w:tcPr>
            <w:tcW w:w="567" w:type="dxa"/>
            <w:shd w:val="clear" w:color="auto" w:fill="auto"/>
            <w:tcMar>
              <w:top w:w="100" w:type="dxa"/>
              <w:left w:w="100" w:type="dxa"/>
              <w:bottom w:w="100" w:type="dxa"/>
              <w:right w:w="100" w:type="dxa"/>
            </w:tcMar>
          </w:tcPr>
          <w:p w14:paraId="44CFEFF4"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2551" w:type="dxa"/>
            <w:shd w:val="clear" w:color="auto" w:fill="auto"/>
            <w:tcMar>
              <w:top w:w="100" w:type="dxa"/>
              <w:left w:w="100" w:type="dxa"/>
              <w:bottom w:w="100" w:type="dxa"/>
              <w:right w:w="100" w:type="dxa"/>
            </w:tcMar>
          </w:tcPr>
          <w:p w14:paraId="783547E4"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Group work</w:t>
            </w:r>
          </w:p>
        </w:tc>
        <w:tc>
          <w:tcPr>
            <w:tcW w:w="567" w:type="dxa"/>
            <w:shd w:val="clear" w:color="auto" w:fill="auto"/>
            <w:tcMar>
              <w:top w:w="100" w:type="dxa"/>
              <w:left w:w="100" w:type="dxa"/>
              <w:bottom w:w="100" w:type="dxa"/>
              <w:right w:w="100" w:type="dxa"/>
            </w:tcMar>
          </w:tcPr>
          <w:p w14:paraId="2F13F761"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3260" w:type="dxa"/>
            <w:shd w:val="clear" w:color="auto" w:fill="auto"/>
            <w:tcMar>
              <w:top w:w="100" w:type="dxa"/>
              <w:left w:w="100" w:type="dxa"/>
              <w:bottom w:w="100" w:type="dxa"/>
              <w:right w:w="100" w:type="dxa"/>
            </w:tcMar>
          </w:tcPr>
          <w:p w14:paraId="2C062054"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Travel to/moving around the campus</w:t>
            </w:r>
          </w:p>
        </w:tc>
        <w:tc>
          <w:tcPr>
            <w:tcW w:w="567" w:type="dxa"/>
            <w:shd w:val="clear" w:color="auto" w:fill="auto"/>
            <w:tcMar>
              <w:top w:w="100" w:type="dxa"/>
              <w:left w:w="100" w:type="dxa"/>
              <w:bottom w:w="100" w:type="dxa"/>
              <w:right w:w="100" w:type="dxa"/>
            </w:tcMar>
          </w:tcPr>
          <w:p w14:paraId="0212F310"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r>
      <w:tr w:rsidR="00CE48DE" w14:paraId="26836730" w14:textId="77777777">
        <w:trPr>
          <w:trHeight w:val="563"/>
        </w:trPr>
        <w:tc>
          <w:tcPr>
            <w:tcW w:w="2117" w:type="dxa"/>
            <w:shd w:val="clear" w:color="auto" w:fill="auto"/>
            <w:tcMar>
              <w:top w:w="100" w:type="dxa"/>
              <w:left w:w="100" w:type="dxa"/>
              <w:bottom w:w="100" w:type="dxa"/>
              <w:right w:w="100" w:type="dxa"/>
            </w:tcMar>
          </w:tcPr>
          <w:p w14:paraId="1738D814"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Meeting deadlines</w:t>
            </w:r>
          </w:p>
        </w:tc>
        <w:tc>
          <w:tcPr>
            <w:tcW w:w="567" w:type="dxa"/>
            <w:shd w:val="clear" w:color="auto" w:fill="auto"/>
            <w:tcMar>
              <w:top w:w="100" w:type="dxa"/>
              <w:left w:w="100" w:type="dxa"/>
              <w:bottom w:w="100" w:type="dxa"/>
              <w:right w:w="100" w:type="dxa"/>
            </w:tcMar>
          </w:tcPr>
          <w:p w14:paraId="7AC63D18"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2551" w:type="dxa"/>
            <w:shd w:val="clear" w:color="auto" w:fill="auto"/>
            <w:tcMar>
              <w:top w:w="100" w:type="dxa"/>
              <w:left w:w="100" w:type="dxa"/>
              <w:bottom w:w="100" w:type="dxa"/>
              <w:right w:w="100" w:type="dxa"/>
            </w:tcMar>
          </w:tcPr>
          <w:p w14:paraId="2222CD03"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Note taking</w:t>
            </w:r>
          </w:p>
        </w:tc>
        <w:tc>
          <w:tcPr>
            <w:tcW w:w="567" w:type="dxa"/>
            <w:shd w:val="clear" w:color="auto" w:fill="auto"/>
            <w:tcMar>
              <w:top w:w="100" w:type="dxa"/>
              <w:left w:w="100" w:type="dxa"/>
              <w:bottom w:w="100" w:type="dxa"/>
              <w:right w:w="100" w:type="dxa"/>
            </w:tcMar>
          </w:tcPr>
          <w:p w14:paraId="2C1FB958"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3260" w:type="dxa"/>
            <w:shd w:val="clear" w:color="auto" w:fill="auto"/>
            <w:tcMar>
              <w:top w:w="100" w:type="dxa"/>
              <w:left w:w="100" w:type="dxa"/>
              <w:bottom w:w="100" w:type="dxa"/>
              <w:right w:w="100" w:type="dxa"/>
            </w:tcMar>
          </w:tcPr>
          <w:p w14:paraId="581622DC"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Placements</w:t>
            </w:r>
          </w:p>
        </w:tc>
        <w:tc>
          <w:tcPr>
            <w:tcW w:w="567" w:type="dxa"/>
            <w:shd w:val="clear" w:color="auto" w:fill="auto"/>
            <w:tcMar>
              <w:top w:w="100" w:type="dxa"/>
              <w:left w:w="100" w:type="dxa"/>
              <w:bottom w:w="100" w:type="dxa"/>
              <w:right w:w="100" w:type="dxa"/>
            </w:tcMar>
          </w:tcPr>
          <w:p w14:paraId="64442D1C"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r>
      <w:tr w:rsidR="00CE48DE" w14:paraId="12E8C2ED" w14:textId="77777777">
        <w:trPr>
          <w:trHeight w:val="588"/>
        </w:trPr>
        <w:tc>
          <w:tcPr>
            <w:tcW w:w="2117" w:type="dxa"/>
            <w:shd w:val="clear" w:color="auto" w:fill="auto"/>
            <w:tcMar>
              <w:top w:w="100" w:type="dxa"/>
              <w:left w:w="100" w:type="dxa"/>
              <w:bottom w:w="100" w:type="dxa"/>
              <w:right w:w="100" w:type="dxa"/>
            </w:tcMar>
          </w:tcPr>
          <w:p w14:paraId="1A1A5204"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Organisation / planning</w:t>
            </w:r>
          </w:p>
        </w:tc>
        <w:tc>
          <w:tcPr>
            <w:tcW w:w="567" w:type="dxa"/>
            <w:shd w:val="clear" w:color="auto" w:fill="auto"/>
            <w:tcMar>
              <w:top w:w="100" w:type="dxa"/>
              <w:left w:w="100" w:type="dxa"/>
              <w:bottom w:w="100" w:type="dxa"/>
              <w:right w:w="100" w:type="dxa"/>
            </w:tcMar>
          </w:tcPr>
          <w:p w14:paraId="7EC9120E"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2551" w:type="dxa"/>
            <w:shd w:val="clear" w:color="auto" w:fill="auto"/>
            <w:tcMar>
              <w:top w:w="100" w:type="dxa"/>
              <w:left w:w="100" w:type="dxa"/>
              <w:bottom w:w="100" w:type="dxa"/>
              <w:right w:w="100" w:type="dxa"/>
            </w:tcMar>
          </w:tcPr>
          <w:p w14:paraId="02C6A28B"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Reading and research</w:t>
            </w:r>
          </w:p>
        </w:tc>
        <w:tc>
          <w:tcPr>
            <w:tcW w:w="567" w:type="dxa"/>
            <w:shd w:val="clear" w:color="auto" w:fill="auto"/>
            <w:tcMar>
              <w:top w:w="100" w:type="dxa"/>
              <w:left w:w="100" w:type="dxa"/>
              <w:bottom w:w="100" w:type="dxa"/>
              <w:right w:w="100" w:type="dxa"/>
            </w:tcMar>
          </w:tcPr>
          <w:p w14:paraId="195660ED"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3260" w:type="dxa"/>
            <w:shd w:val="clear" w:color="auto" w:fill="auto"/>
            <w:tcMar>
              <w:top w:w="100" w:type="dxa"/>
              <w:left w:w="100" w:type="dxa"/>
              <w:bottom w:w="100" w:type="dxa"/>
              <w:right w:w="100" w:type="dxa"/>
            </w:tcMar>
          </w:tcPr>
          <w:p w14:paraId="21D120F2"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Exams</w:t>
            </w:r>
          </w:p>
        </w:tc>
        <w:tc>
          <w:tcPr>
            <w:tcW w:w="567" w:type="dxa"/>
            <w:shd w:val="clear" w:color="auto" w:fill="auto"/>
            <w:tcMar>
              <w:top w:w="100" w:type="dxa"/>
              <w:left w:w="100" w:type="dxa"/>
              <w:bottom w:w="100" w:type="dxa"/>
              <w:right w:w="100" w:type="dxa"/>
            </w:tcMar>
          </w:tcPr>
          <w:p w14:paraId="6EE99AE9"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r>
      <w:tr w:rsidR="00CE48DE" w14:paraId="1174E9F5" w14:textId="77777777">
        <w:trPr>
          <w:trHeight w:val="1620"/>
        </w:trPr>
        <w:tc>
          <w:tcPr>
            <w:tcW w:w="9629" w:type="dxa"/>
            <w:gridSpan w:val="6"/>
            <w:shd w:val="clear" w:color="auto" w:fill="auto"/>
            <w:tcMar>
              <w:top w:w="100" w:type="dxa"/>
              <w:left w:w="100" w:type="dxa"/>
              <w:bottom w:w="100" w:type="dxa"/>
              <w:right w:w="100" w:type="dxa"/>
            </w:tcMar>
          </w:tcPr>
          <w:p w14:paraId="068AAF54"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b/>
                <w:bCs/>
                <w:sz w:val="24"/>
                <w:szCs w:val="24"/>
              </w:rPr>
              <w:t>Other impacts/additional information:</w:t>
            </w:r>
          </w:p>
        </w:tc>
      </w:tr>
    </w:tbl>
    <w:p w14:paraId="4D401792" w14:textId="77777777" w:rsidR="00CE48DE" w:rsidRPr="00513F79" w:rsidRDefault="00CE48DE">
      <w:pPr>
        <w:widowControl w:val="0"/>
        <w:pBdr>
          <w:top w:val="nil"/>
          <w:left w:val="nil"/>
          <w:bottom w:val="nil"/>
          <w:right w:val="nil"/>
          <w:between w:val="nil"/>
        </w:pBdr>
        <w:rPr>
          <w:rFonts w:ascii="Calibri" w:eastAsia="Calibri" w:hAnsi="Calibri" w:cs="Calibri"/>
          <w:sz w:val="16"/>
          <w:szCs w:val="16"/>
        </w:rPr>
      </w:pPr>
    </w:p>
    <w:tbl>
      <w:tblPr>
        <w:tblStyle w:val="a1"/>
        <w:tblW w:w="9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35"/>
        <w:gridCol w:w="8895"/>
      </w:tblGrid>
      <w:tr w:rsidR="00CE48DE" w14:paraId="7AE50EB9" w14:textId="77777777">
        <w:trPr>
          <w:trHeight w:val="420"/>
        </w:trPr>
        <w:tc>
          <w:tcPr>
            <w:tcW w:w="9630" w:type="dxa"/>
            <w:gridSpan w:val="2"/>
            <w:shd w:val="clear" w:color="auto" w:fill="auto"/>
            <w:tcMar>
              <w:top w:w="100" w:type="dxa"/>
              <w:left w:w="100" w:type="dxa"/>
              <w:bottom w:w="100" w:type="dxa"/>
              <w:right w:w="100" w:type="dxa"/>
            </w:tcMar>
          </w:tcPr>
          <w:p w14:paraId="2ED52564" w14:textId="77777777" w:rsidR="00CE48DE" w:rsidRDefault="00000000">
            <w:pPr>
              <w:spacing w:line="240" w:lineRule="auto"/>
              <w:rPr>
                <w:rFonts w:ascii="Calibri" w:eastAsia="Calibri" w:hAnsi="Calibri" w:cs="Calibri"/>
                <w:b/>
                <w:bCs/>
                <w:sz w:val="24"/>
                <w:szCs w:val="24"/>
              </w:rPr>
            </w:pPr>
            <w:r>
              <w:rPr>
                <w:rFonts w:ascii="Calibri" w:eastAsia="Calibri" w:hAnsi="Calibri" w:cs="Calibri"/>
                <w:b/>
                <w:bCs/>
                <w:sz w:val="24"/>
                <w:szCs w:val="24"/>
              </w:rPr>
              <w:lastRenderedPageBreak/>
              <w:t>Additional travel cost support</w:t>
            </w:r>
          </w:p>
          <w:p w14:paraId="42082FA4" w14:textId="77777777" w:rsidR="00CE48DE" w:rsidRDefault="00000000">
            <w:pPr>
              <w:spacing w:line="240" w:lineRule="auto"/>
              <w:rPr>
                <w:rFonts w:ascii="Calibri" w:eastAsia="Calibri" w:hAnsi="Calibri" w:cs="Calibri"/>
              </w:rPr>
            </w:pPr>
            <w:r>
              <w:rPr>
                <w:rFonts w:ascii="Calibri" w:eastAsia="Calibri" w:hAnsi="Calibri" w:cs="Calibri"/>
              </w:rPr>
              <w:t>If a student’s condition means that they are unable to:</w:t>
            </w:r>
          </w:p>
          <w:p w14:paraId="4F1876E7" w14:textId="77777777" w:rsidR="00CE48DE" w:rsidRDefault="00000000">
            <w:pPr>
              <w:numPr>
                <w:ilvl w:val="0"/>
                <w:numId w:val="1"/>
              </w:numPr>
              <w:spacing w:line="240" w:lineRule="auto"/>
              <w:rPr>
                <w:rFonts w:ascii="Calibri" w:eastAsia="Calibri" w:hAnsi="Calibri" w:cs="Calibri"/>
              </w:rPr>
            </w:pPr>
            <w:r>
              <w:rPr>
                <w:rFonts w:ascii="Calibri" w:eastAsia="Calibri" w:hAnsi="Calibri" w:cs="Calibri"/>
              </w:rPr>
              <w:t xml:space="preserve">walk distances of up to three miles </w:t>
            </w:r>
          </w:p>
          <w:p w14:paraId="78964AF7" w14:textId="77777777" w:rsidR="00CE48DE" w:rsidRDefault="00000000">
            <w:pPr>
              <w:numPr>
                <w:ilvl w:val="0"/>
                <w:numId w:val="1"/>
              </w:numPr>
              <w:spacing w:line="240" w:lineRule="auto"/>
              <w:rPr>
                <w:rFonts w:ascii="Calibri" w:eastAsia="Calibri" w:hAnsi="Calibri" w:cs="Calibri"/>
              </w:rPr>
            </w:pPr>
            <w:r>
              <w:rPr>
                <w:rFonts w:ascii="Calibri" w:eastAsia="Calibri" w:hAnsi="Calibri" w:cs="Calibri"/>
              </w:rPr>
              <w:t xml:space="preserve">undertake course-related travel (e.g. to/from </w:t>
            </w:r>
            <w:proofErr w:type="gramStart"/>
            <w:r>
              <w:rPr>
                <w:rFonts w:ascii="Calibri" w:eastAsia="Calibri" w:hAnsi="Calibri" w:cs="Calibri"/>
              </w:rPr>
              <w:t>University</w:t>
            </w:r>
            <w:proofErr w:type="gramEnd"/>
            <w:r>
              <w:rPr>
                <w:rFonts w:ascii="Calibri" w:eastAsia="Calibri" w:hAnsi="Calibri" w:cs="Calibri"/>
              </w:rPr>
              <w:t xml:space="preserve"> and/or to academic placements) using standard public transport (i.e. bus, tram, train) </w:t>
            </w:r>
          </w:p>
          <w:p w14:paraId="38C6D7C6" w14:textId="77777777" w:rsidR="00CE48DE" w:rsidRDefault="00000000">
            <w:pPr>
              <w:spacing w:line="240" w:lineRule="auto"/>
              <w:rPr>
                <w:rFonts w:ascii="Calibri" w:eastAsia="Calibri" w:hAnsi="Calibri" w:cs="Calibri"/>
              </w:rPr>
            </w:pPr>
            <w:r>
              <w:rPr>
                <w:rFonts w:ascii="Calibri" w:eastAsia="Calibri" w:hAnsi="Calibri" w:cs="Calibri"/>
              </w:rPr>
              <w:t xml:space="preserve">they may be eligible for </w:t>
            </w:r>
            <w:hyperlink r:id="rId8">
              <w:r>
                <w:rPr>
                  <w:rFonts w:ascii="Calibri" w:eastAsia="Calibri" w:hAnsi="Calibri" w:cs="Calibri"/>
                  <w:color w:val="0000FF"/>
                  <w:u w:val="single"/>
                </w:rPr>
                <w:t>Disabled Students Allowances funding</w:t>
              </w:r>
            </w:hyperlink>
            <w:r>
              <w:rPr>
                <w:rFonts w:ascii="Calibri" w:eastAsia="Calibri" w:hAnsi="Calibri" w:cs="Calibri"/>
              </w:rPr>
              <w:t xml:space="preserve"> to cover the additional course-related travel costs they incur.</w:t>
            </w:r>
          </w:p>
          <w:p w14:paraId="3F508C17" w14:textId="77777777" w:rsidR="00CE48DE" w:rsidRDefault="00CE48DE">
            <w:pPr>
              <w:spacing w:line="240" w:lineRule="auto"/>
              <w:rPr>
                <w:rFonts w:ascii="Calibri" w:eastAsia="Calibri" w:hAnsi="Calibri" w:cs="Calibri"/>
              </w:rPr>
            </w:pPr>
          </w:p>
          <w:p w14:paraId="101B1AEF" w14:textId="77777777" w:rsidR="00CE48DE" w:rsidRDefault="00000000">
            <w:pPr>
              <w:spacing w:line="240" w:lineRule="auto"/>
              <w:rPr>
                <w:rFonts w:ascii="Calibri" w:eastAsia="Calibri" w:hAnsi="Calibri" w:cs="Calibri"/>
                <w:b/>
                <w:bCs/>
                <w:sz w:val="24"/>
                <w:szCs w:val="24"/>
              </w:rPr>
            </w:pPr>
            <w:r>
              <w:rPr>
                <w:rFonts w:ascii="Calibri" w:eastAsia="Calibri" w:hAnsi="Calibri" w:cs="Calibri"/>
              </w:rPr>
              <w:t>To consider this, funding bodies may require specific medical evidence demonstrating a clear link between the student’s disability and the travel need. Please provide as much detail as possible about the student's need for travel support.</w:t>
            </w:r>
          </w:p>
        </w:tc>
      </w:tr>
      <w:tr w:rsidR="00CE48DE" w14:paraId="0F8EA0B1" w14:textId="77777777">
        <w:trPr>
          <w:trHeight w:val="583"/>
        </w:trPr>
        <w:tc>
          <w:tcPr>
            <w:tcW w:w="9630" w:type="dxa"/>
            <w:gridSpan w:val="2"/>
            <w:shd w:val="clear" w:color="auto" w:fill="auto"/>
            <w:tcMar>
              <w:top w:w="100" w:type="dxa"/>
              <w:left w:w="100" w:type="dxa"/>
              <w:bottom w:w="100" w:type="dxa"/>
              <w:right w:w="100" w:type="dxa"/>
            </w:tcMar>
          </w:tcPr>
          <w:p w14:paraId="4072CF7C" w14:textId="77777777" w:rsidR="00CE48DE" w:rsidRDefault="00000000">
            <w:pPr>
              <w:spacing w:line="240" w:lineRule="auto"/>
              <w:rPr>
                <w:rFonts w:ascii="Calibri" w:eastAsia="Calibri" w:hAnsi="Calibri" w:cs="Calibri"/>
                <w:b/>
                <w:bCs/>
                <w:sz w:val="24"/>
                <w:szCs w:val="24"/>
              </w:rPr>
            </w:pPr>
            <w:r>
              <w:rPr>
                <w:rFonts w:ascii="Calibri" w:eastAsia="Calibri" w:hAnsi="Calibri" w:cs="Calibri"/>
                <w:b/>
                <w:bCs/>
                <w:sz w:val="24"/>
                <w:szCs w:val="24"/>
              </w:rPr>
              <w:t>This student should be considered for additional course-related travel funding because they are unable to independently walk/mobilise a distance of 3 miles due to pain, fatigue or other physical barriers AND experience</w:t>
            </w:r>
            <w:proofErr w:type="gramStart"/>
            <w:r>
              <w:rPr>
                <w:rFonts w:ascii="Calibri" w:eastAsia="Calibri" w:hAnsi="Calibri" w:cs="Calibri"/>
                <w:b/>
                <w:bCs/>
                <w:sz w:val="24"/>
                <w:szCs w:val="24"/>
              </w:rPr>
              <w:t>…(</w:t>
            </w:r>
            <w:proofErr w:type="gramEnd"/>
            <w:r>
              <w:rPr>
                <w:rFonts w:ascii="Calibri" w:eastAsia="Calibri" w:hAnsi="Calibri" w:cs="Calibri"/>
                <w:b/>
                <w:bCs/>
                <w:i/>
                <w:iCs/>
                <w:sz w:val="24"/>
                <w:szCs w:val="24"/>
              </w:rPr>
              <w:t>Please tick all that apply</w:t>
            </w:r>
            <w:r>
              <w:rPr>
                <w:rFonts w:ascii="Calibri" w:eastAsia="Calibri" w:hAnsi="Calibri" w:cs="Calibri"/>
                <w:b/>
                <w:bCs/>
                <w:sz w:val="24"/>
                <w:szCs w:val="24"/>
              </w:rPr>
              <w:t>):</w:t>
            </w:r>
          </w:p>
        </w:tc>
      </w:tr>
      <w:tr w:rsidR="00CE48DE" w14:paraId="6FC3B9DD" w14:textId="77777777">
        <w:trPr>
          <w:trHeight w:val="583"/>
        </w:trPr>
        <w:tc>
          <w:tcPr>
            <w:tcW w:w="735" w:type="dxa"/>
            <w:shd w:val="clear" w:color="auto" w:fill="auto"/>
            <w:tcMar>
              <w:top w:w="100" w:type="dxa"/>
              <w:left w:w="100" w:type="dxa"/>
              <w:bottom w:w="100" w:type="dxa"/>
              <w:right w:w="100" w:type="dxa"/>
            </w:tcMar>
          </w:tcPr>
          <w:p w14:paraId="6DB75534"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8895" w:type="dxa"/>
            <w:shd w:val="clear" w:color="auto" w:fill="auto"/>
            <w:tcMar>
              <w:top w:w="100" w:type="dxa"/>
              <w:left w:w="100" w:type="dxa"/>
              <w:bottom w:w="100" w:type="dxa"/>
              <w:right w:w="100" w:type="dxa"/>
            </w:tcMar>
          </w:tcPr>
          <w:p w14:paraId="2D4CA0DB" w14:textId="77777777" w:rsidR="00CE48DE" w:rsidRDefault="00000000">
            <w:pPr>
              <w:spacing w:line="240" w:lineRule="auto"/>
              <w:rPr>
                <w:rFonts w:ascii="Calibri" w:eastAsia="Calibri" w:hAnsi="Calibri" w:cs="Calibri"/>
                <w:sz w:val="24"/>
                <w:szCs w:val="24"/>
              </w:rPr>
            </w:pPr>
            <w:r>
              <w:rPr>
                <w:rFonts w:ascii="Calibri" w:eastAsia="Calibri" w:hAnsi="Calibri" w:cs="Calibri"/>
                <w:b/>
                <w:bCs/>
                <w:sz w:val="24"/>
                <w:szCs w:val="24"/>
              </w:rPr>
              <w:t xml:space="preserve">Ongoing or intermittent difficulty managing the physical demands of public transport journeys </w:t>
            </w:r>
            <w:r>
              <w:rPr>
                <w:rFonts w:ascii="Calibri" w:eastAsia="Calibri" w:hAnsi="Calibri" w:cs="Calibri"/>
                <w:sz w:val="24"/>
                <w:szCs w:val="24"/>
              </w:rPr>
              <w:t>(e.g. challenges with mobilising, standing or carrying necessary study items)</w:t>
            </w:r>
          </w:p>
        </w:tc>
      </w:tr>
      <w:tr w:rsidR="00CE48DE" w14:paraId="65389525" w14:textId="77777777">
        <w:tc>
          <w:tcPr>
            <w:tcW w:w="735" w:type="dxa"/>
            <w:shd w:val="clear" w:color="auto" w:fill="auto"/>
            <w:tcMar>
              <w:top w:w="100" w:type="dxa"/>
              <w:left w:w="100" w:type="dxa"/>
              <w:bottom w:w="100" w:type="dxa"/>
              <w:right w:w="100" w:type="dxa"/>
            </w:tcMar>
          </w:tcPr>
          <w:p w14:paraId="42BE37FD"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8895" w:type="dxa"/>
            <w:shd w:val="clear" w:color="auto" w:fill="auto"/>
            <w:tcMar>
              <w:top w:w="100" w:type="dxa"/>
              <w:left w:w="100" w:type="dxa"/>
              <w:bottom w:w="100" w:type="dxa"/>
              <w:right w:w="100" w:type="dxa"/>
            </w:tcMar>
          </w:tcPr>
          <w:p w14:paraId="1676C38C" w14:textId="77777777" w:rsidR="00CE48DE" w:rsidRDefault="00000000">
            <w:pPr>
              <w:spacing w:line="240" w:lineRule="auto"/>
              <w:rPr>
                <w:rFonts w:ascii="Calibri" w:eastAsia="Calibri" w:hAnsi="Calibri" w:cs="Calibri"/>
                <w:sz w:val="24"/>
                <w:szCs w:val="24"/>
              </w:rPr>
            </w:pPr>
            <w:r>
              <w:rPr>
                <w:rFonts w:ascii="Calibri" w:eastAsia="Calibri" w:hAnsi="Calibri" w:cs="Calibri"/>
                <w:b/>
                <w:bCs/>
                <w:sz w:val="24"/>
                <w:szCs w:val="24"/>
              </w:rPr>
              <w:t>Significant anxiety, distress, or sensory overload when travelling by public transport</w:t>
            </w:r>
            <w:r>
              <w:rPr>
                <w:rFonts w:ascii="Calibri" w:eastAsia="Calibri" w:hAnsi="Calibri" w:cs="Calibri"/>
                <w:sz w:val="24"/>
                <w:szCs w:val="24"/>
              </w:rPr>
              <w:t xml:space="preserve"> (e.g. as a result of crowds, noise or other triggering stimuli) </w:t>
            </w:r>
          </w:p>
        </w:tc>
      </w:tr>
      <w:tr w:rsidR="00CE48DE" w14:paraId="1E3B2111" w14:textId="77777777">
        <w:tc>
          <w:tcPr>
            <w:tcW w:w="735" w:type="dxa"/>
            <w:shd w:val="clear" w:color="auto" w:fill="auto"/>
            <w:tcMar>
              <w:top w:w="100" w:type="dxa"/>
              <w:left w:w="100" w:type="dxa"/>
              <w:bottom w:w="100" w:type="dxa"/>
              <w:right w:w="100" w:type="dxa"/>
            </w:tcMar>
          </w:tcPr>
          <w:p w14:paraId="46BE8AA0"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c>
          <w:tcPr>
            <w:tcW w:w="8895" w:type="dxa"/>
            <w:shd w:val="clear" w:color="auto" w:fill="auto"/>
            <w:tcMar>
              <w:top w:w="100" w:type="dxa"/>
              <w:left w:w="100" w:type="dxa"/>
              <w:bottom w:w="100" w:type="dxa"/>
              <w:right w:w="100" w:type="dxa"/>
            </w:tcMar>
          </w:tcPr>
          <w:p w14:paraId="16D90254" w14:textId="77777777" w:rsidR="00CE48DE" w:rsidRDefault="00000000">
            <w:pPr>
              <w:spacing w:line="240" w:lineRule="auto"/>
              <w:rPr>
                <w:rFonts w:ascii="Calibri" w:eastAsia="Calibri" w:hAnsi="Calibri" w:cs="Calibri"/>
                <w:sz w:val="24"/>
                <w:szCs w:val="24"/>
              </w:rPr>
            </w:pPr>
            <w:r>
              <w:rPr>
                <w:rFonts w:ascii="Calibri" w:eastAsia="Calibri" w:hAnsi="Calibri" w:cs="Calibri"/>
                <w:b/>
                <w:bCs/>
                <w:sz w:val="24"/>
                <w:szCs w:val="24"/>
              </w:rPr>
              <w:t>Difficulty effectively/safely navigating public transport due to sensory impairment</w:t>
            </w:r>
            <w:r>
              <w:rPr>
                <w:rFonts w:ascii="Calibri" w:eastAsia="Calibri" w:hAnsi="Calibri" w:cs="Calibri"/>
                <w:sz w:val="24"/>
                <w:szCs w:val="24"/>
              </w:rPr>
              <w:t xml:space="preserve"> (e.g. difficulties processing visual/auditory information)</w:t>
            </w:r>
          </w:p>
        </w:tc>
      </w:tr>
      <w:tr w:rsidR="00CE48DE" w14:paraId="208E96DB" w14:textId="77777777">
        <w:trPr>
          <w:trHeight w:val="1365"/>
        </w:trPr>
        <w:tc>
          <w:tcPr>
            <w:tcW w:w="9630" w:type="dxa"/>
            <w:gridSpan w:val="2"/>
            <w:shd w:val="clear" w:color="auto" w:fill="auto"/>
            <w:tcMar>
              <w:top w:w="100" w:type="dxa"/>
              <w:left w:w="100" w:type="dxa"/>
              <w:bottom w:w="100" w:type="dxa"/>
              <w:right w:w="100" w:type="dxa"/>
            </w:tcMar>
          </w:tcPr>
          <w:p w14:paraId="5D7046C4" w14:textId="77777777" w:rsidR="00CE48DE" w:rsidRDefault="00000000">
            <w:pPr>
              <w:spacing w:line="240" w:lineRule="auto"/>
              <w:rPr>
                <w:rFonts w:ascii="Calibri" w:eastAsia="Calibri" w:hAnsi="Calibri" w:cs="Calibri"/>
                <w:b/>
                <w:bCs/>
                <w:sz w:val="24"/>
                <w:szCs w:val="24"/>
              </w:rPr>
            </w:pPr>
            <w:r>
              <w:rPr>
                <w:rFonts w:ascii="Calibri" w:eastAsia="Calibri" w:hAnsi="Calibri" w:cs="Calibri"/>
                <w:b/>
                <w:bCs/>
                <w:sz w:val="24"/>
                <w:szCs w:val="24"/>
              </w:rPr>
              <w:t xml:space="preserve">Please outline why the student cannot walk/mobilise up to 3 miles independently </w:t>
            </w:r>
          </w:p>
          <w:p w14:paraId="3757B2E2" w14:textId="77777777" w:rsidR="00CE48DE" w:rsidRDefault="00CE48DE">
            <w:pPr>
              <w:spacing w:line="240" w:lineRule="auto"/>
              <w:rPr>
                <w:rFonts w:ascii="Calibri" w:eastAsia="Calibri" w:hAnsi="Calibri" w:cs="Calibri"/>
                <w:b/>
                <w:bCs/>
                <w:sz w:val="24"/>
                <w:szCs w:val="24"/>
              </w:rPr>
            </w:pPr>
          </w:p>
          <w:p w14:paraId="3A764E3C" w14:textId="77777777" w:rsidR="00CE48DE" w:rsidRDefault="00000000">
            <w:pPr>
              <w:spacing w:line="240" w:lineRule="auto"/>
              <w:rPr>
                <w:rFonts w:ascii="Calibri" w:eastAsia="Calibri" w:hAnsi="Calibri" w:cs="Calibri"/>
                <w:b/>
                <w:bCs/>
                <w:sz w:val="24"/>
                <w:szCs w:val="24"/>
              </w:rPr>
            </w:pPr>
            <w:r>
              <w:rPr>
                <w:rFonts w:ascii="Calibri" w:eastAsia="Calibri" w:hAnsi="Calibri" w:cs="Calibri"/>
                <w:b/>
                <w:bCs/>
                <w:sz w:val="24"/>
                <w:szCs w:val="24"/>
              </w:rPr>
              <w:t xml:space="preserve"> </w:t>
            </w:r>
          </w:p>
          <w:p w14:paraId="67A42E3C" w14:textId="77777777" w:rsidR="00CE48DE" w:rsidRDefault="00CE48DE">
            <w:pPr>
              <w:spacing w:line="240" w:lineRule="auto"/>
              <w:rPr>
                <w:rFonts w:ascii="Calibri" w:eastAsia="Calibri" w:hAnsi="Calibri" w:cs="Calibri"/>
                <w:b/>
                <w:bCs/>
                <w:sz w:val="24"/>
                <w:szCs w:val="24"/>
              </w:rPr>
            </w:pPr>
          </w:p>
        </w:tc>
      </w:tr>
      <w:tr w:rsidR="00CE48DE" w14:paraId="4EA0E0B9" w14:textId="77777777">
        <w:trPr>
          <w:trHeight w:val="1350"/>
        </w:trPr>
        <w:tc>
          <w:tcPr>
            <w:tcW w:w="9630" w:type="dxa"/>
            <w:gridSpan w:val="2"/>
            <w:shd w:val="clear" w:color="auto" w:fill="auto"/>
            <w:tcMar>
              <w:top w:w="100" w:type="dxa"/>
              <w:left w:w="100" w:type="dxa"/>
              <w:bottom w:w="100" w:type="dxa"/>
              <w:right w:w="100" w:type="dxa"/>
            </w:tcMar>
          </w:tcPr>
          <w:p w14:paraId="193E07FB" w14:textId="77777777" w:rsidR="00CE48DE" w:rsidRDefault="00000000">
            <w:pPr>
              <w:spacing w:line="240" w:lineRule="auto"/>
              <w:rPr>
                <w:rFonts w:ascii="Calibri" w:eastAsia="Calibri" w:hAnsi="Calibri" w:cs="Calibri"/>
                <w:b/>
                <w:bCs/>
                <w:sz w:val="24"/>
                <w:szCs w:val="24"/>
              </w:rPr>
            </w:pPr>
            <w:r>
              <w:rPr>
                <w:rFonts w:ascii="Calibri" w:eastAsia="Calibri" w:hAnsi="Calibri" w:cs="Calibri"/>
                <w:b/>
                <w:bCs/>
                <w:sz w:val="24"/>
                <w:szCs w:val="24"/>
              </w:rPr>
              <w:t xml:space="preserve">Please outline why the student cannot make these journeys by public transport </w:t>
            </w:r>
          </w:p>
          <w:p w14:paraId="7BC4F967" w14:textId="77777777" w:rsidR="00CE48DE" w:rsidRDefault="00CE48DE">
            <w:pPr>
              <w:spacing w:line="240" w:lineRule="auto"/>
              <w:rPr>
                <w:rFonts w:ascii="Calibri" w:eastAsia="Calibri" w:hAnsi="Calibri" w:cs="Calibri"/>
                <w:b/>
                <w:bCs/>
                <w:sz w:val="24"/>
                <w:szCs w:val="24"/>
              </w:rPr>
            </w:pPr>
          </w:p>
        </w:tc>
      </w:tr>
    </w:tbl>
    <w:p w14:paraId="0CDA003D" w14:textId="77777777" w:rsidR="00CE48DE" w:rsidRDefault="00CE48DE">
      <w:pPr>
        <w:rPr>
          <w:rFonts w:ascii="Calibri" w:eastAsia="Calibri" w:hAnsi="Calibri" w:cs="Calibri"/>
          <w:sz w:val="4"/>
          <w:szCs w:val="4"/>
        </w:rPr>
      </w:pPr>
    </w:p>
    <w:tbl>
      <w:tblPr>
        <w:tblStyle w:val="a2"/>
        <w:tblW w:w="9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510"/>
        <w:gridCol w:w="3120"/>
      </w:tblGrid>
      <w:tr w:rsidR="00CE48DE" w14:paraId="37C10A0E" w14:textId="77777777">
        <w:trPr>
          <w:trHeight w:val="420"/>
        </w:trPr>
        <w:tc>
          <w:tcPr>
            <w:tcW w:w="9630" w:type="dxa"/>
            <w:gridSpan w:val="2"/>
            <w:shd w:val="clear" w:color="auto" w:fill="auto"/>
            <w:tcMar>
              <w:top w:w="100" w:type="dxa"/>
              <w:left w:w="100" w:type="dxa"/>
              <w:bottom w:w="100" w:type="dxa"/>
              <w:right w:w="100" w:type="dxa"/>
            </w:tcMar>
          </w:tcPr>
          <w:p w14:paraId="2247CE46"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b/>
                <w:bCs/>
                <w:sz w:val="24"/>
                <w:szCs w:val="24"/>
              </w:rPr>
              <w:t>Medical/Mental Health Professional Details</w:t>
            </w:r>
          </w:p>
        </w:tc>
      </w:tr>
      <w:tr w:rsidR="00CE48DE" w14:paraId="5614C6A6" w14:textId="77777777">
        <w:tc>
          <w:tcPr>
            <w:tcW w:w="6510" w:type="dxa"/>
            <w:shd w:val="clear" w:color="auto" w:fill="auto"/>
            <w:tcMar>
              <w:top w:w="100" w:type="dxa"/>
              <w:left w:w="100" w:type="dxa"/>
              <w:bottom w:w="100" w:type="dxa"/>
              <w:right w:w="100" w:type="dxa"/>
            </w:tcMar>
          </w:tcPr>
          <w:p w14:paraId="03AB7E87"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Name:</w:t>
            </w:r>
          </w:p>
        </w:tc>
        <w:tc>
          <w:tcPr>
            <w:tcW w:w="3120" w:type="dxa"/>
            <w:shd w:val="clear" w:color="auto" w:fill="auto"/>
            <w:tcMar>
              <w:top w:w="100" w:type="dxa"/>
              <w:left w:w="100" w:type="dxa"/>
              <w:bottom w:w="100" w:type="dxa"/>
              <w:right w:w="100" w:type="dxa"/>
            </w:tcMar>
          </w:tcPr>
          <w:p w14:paraId="6521A070"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r>
      <w:tr w:rsidR="00CE48DE" w14:paraId="1B38BB64" w14:textId="77777777">
        <w:tc>
          <w:tcPr>
            <w:tcW w:w="6510" w:type="dxa"/>
            <w:shd w:val="clear" w:color="auto" w:fill="auto"/>
            <w:tcMar>
              <w:top w:w="100" w:type="dxa"/>
              <w:left w:w="100" w:type="dxa"/>
              <w:bottom w:w="100" w:type="dxa"/>
              <w:right w:w="100" w:type="dxa"/>
            </w:tcMar>
          </w:tcPr>
          <w:p w14:paraId="76159F99"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Job Title:</w:t>
            </w:r>
          </w:p>
        </w:tc>
        <w:tc>
          <w:tcPr>
            <w:tcW w:w="3120" w:type="dxa"/>
            <w:shd w:val="clear" w:color="auto" w:fill="auto"/>
            <w:tcMar>
              <w:top w:w="100" w:type="dxa"/>
              <w:left w:w="100" w:type="dxa"/>
              <w:bottom w:w="100" w:type="dxa"/>
              <w:right w:w="100" w:type="dxa"/>
            </w:tcMar>
          </w:tcPr>
          <w:p w14:paraId="3698B3DB"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r>
      <w:tr w:rsidR="00CE48DE" w14:paraId="077FFFEE" w14:textId="77777777">
        <w:tc>
          <w:tcPr>
            <w:tcW w:w="6510" w:type="dxa"/>
            <w:shd w:val="clear" w:color="auto" w:fill="auto"/>
            <w:tcMar>
              <w:top w:w="100" w:type="dxa"/>
              <w:left w:w="100" w:type="dxa"/>
              <w:bottom w:w="100" w:type="dxa"/>
              <w:right w:w="100" w:type="dxa"/>
            </w:tcMar>
          </w:tcPr>
          <w:p w14:paraId="6A79B535"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Registration/Practicing Certificate Number: (GMC, HPC, NMC)</w:t>
            </w:r>
          </w:p>
        </w:tc>
        <w:tc>
          <w:tcPr>
            <w:tcW w:w="3120" w:type="dxa"/>
            <w:shd w:val="clear" w:color="auto" w:fill="auto"/>
            <w:tcMar>
              <w:top w:w="100" w:type="dxa"/>
              <w:left w:w="100" w:type="dxa"/>
              <w:bottom w:w="100" w:type="dxa"/>
              <w:right w:w="100" w:type="dxa"/>
            </w:tcMar>
          </w:tcPr>
          <w:p w14:paraId="5A298FD7"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r>
      <w:tr w:rsidR="00CE48DE" w14:paraId="0E0766BF" w14:textId="77777777">
        <w:tc>
          <w:tcPr>
            <w:tcW w:w="6510" w:type="dxa"/>
            <w:shd w:val="clear" w:color="auto" w:fill="auto"/>
            <w:tcMar>
              <w:top w:w="100" w:type="dxa"/>
              <w:left w:w="100" w:type="dxa"/>
              <w:bottom w:w="100" w:type="dxa"/>
              <w:right w:w="100" w:type="dxa"/>
            </w:tcMar>
          </w:tcPr>
          <w:p w14:paraId="5489F240"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Organisation Address:</w:t>
            </w:r>
          </w:p>
        </w:tc>
        <w:tc>
          <w:tcPr>
            <w:tcW w:w="3120" w:type="dxa"/>
            <w:shd w:val="clear" w:color="auto" w:fill="auto"/>
            <w:tcMar>
              <w:top w:w="100" w:type="dxa"/>
              <w:left w:w="100" w:type="dxa"/>
              <w:bottom w:w="100" w:type="dxa"/>
              <w:right w:w="100" w:type="dxa"/>
            </w:tcMar>
          </w:tcPr>
          <w:p w14:paraId="4B1F6235"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r>
      <w:tr w:rsidR="00CE48DE" w14:paraId="1EA3D988" w14:textId="77777777" w:rsidTr="00513F79">
        <w:trPr>
          <w:trHeight w:val="1493"/>
        </w:trPr>
        <w:tc>
          <w:tcPr>
            <w:tcW w:w="6510" w:type="dxa"/>
            <w:shd w:val="clear" w:color="auto" w:fill="auto"/>
            <w:tcMar>
              <w:top w:w="100" w:type="dxa"/>
              <w:left w:w="100" w:type="dxa"/>
              <w:bottom w:w="100" w:type="dxa"/>
              <w:right w:w="100" w:type="dxa"/>
            </w:tcMar>
          </w:tcPr>
          <w:p w14:paraId="4CFD588C" w14:textId="77777777" w:rsidR="00CE48DE" w:rsidRDefault="00000000">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color w:val="1F1F1F"/>
                <w:sz w:val="24"/>
                <w:szCs w:val="24"/>
                <w:highlight w:val="white"/>
              </w:rPr>
              <w:t>Organisation stamp:</w:t>
            </w:r>
          </w:p>
        </w:tc>
        <w:tc>
          <w:tcPr>
            <w:tcW w:w="3120" w:type="dxa"/>
            <w:shd w:val="clear" w:color="auto" w:fill="auto"/>
            <w:tcMar>
              <w:top w:w="100" w:type="dxa"/>
              <w:left w:w="100" w:type="dxa"/>
              <w:bottom w:w="100" w:type="dxa"/>
              <w:right w:w="100" w:type="dxa"/>
            </w:tcMar>
          </w:tcPr>
          <w:p w14:paraId="2E3ABE50" w14:textId="77777777" w:rsidR="00CE48DE" w:rsidRDefault="00CE48DE">
            <w:pPr>
              <w:widowControl w:val="0"/>
              <w:pBdr>
                <w:top w:val="nil"/>
                <w:left w:val="nil"/>
                <w:bottom w:val="nil"/>
                <w:right w:val="nil"/>
                <w:between w:val="nil"/>
              </w:pBdr>
              <w:spacing w:line="240" w:lineRule="auto"/>
              <w:rPr>
                <w:rFonts w:ascii="Calibri" w:eastAsia="Calibri" w:hAnsi="Calibri" w:cs="Calibri"/>
                <w:sz w:val="24"/>
                <w:szCs w:val="24"/>
              </w:rPr>
            </w:pPr>
          </w:p>
        </w:tc>
      </w:tr>
    </w:tbl>
    <w:p w14:paraId="4F8BEC2A" w14:textId="77777777" w:rsidR="00CE48DE" w:rsidRDefault="00CE48DE">
      <w:pPr>
        <w:spacing w:line="240" w:lineRule="auto"/>
        <w:rPr>
          <w:rFonts w:ascii="Calibri" w:eastAsia="Calibri" w:hAnsi="Calibri" w:cs="Calibri"/>
          <w:b/>
          <w:bCs/>
          <w:sz w:val="24"/>
          <w:szCs w:val="24"/>
        </w:rPr>
      </w:pPr>
    </w:p>
    <w:p w14:paraId="45EFEAFD" w14:textId="77777777" w:rsidR="00CE48DE" w:rsidRDefault="00000000">
      <w:pPr>
        <w:spacing w:line="240" w:lineRule="auto"/>
        <w:rPr>
          <w:rFonts w:ascii="Calibri" w:eastAsia="Calibri" w:hAnsi="Calibri" w:cs="Calibri"/>
          <w:b/>
          <w:bCs/>
        </w:rPr>
      </w:pPr>
      <w:r>
        <w:rPr>
          <w:rFonts w:ascii="Calibri" w:eastAsia="Calibri" w:hAnsi="Calibri" w:cs="Calibri"/>
          <w:b/>
          <w:bCs/>
          <w:sz w:val="24"/>
          <w:szCs w:val="24"/>
        </w:rPr>
        <w:t>Signature</w:t>
      </w:r>
      <w:r>
        <w:rPr>
          <w:rFonts w:ascii="Calibri" w:eastAsia="Calibri" w:hAnsi="Calibri" w:cs="Calibri"/>
          <w:b/>
          <w:bCs/>
          <w:sz w:val="24"/>
          <w:szCs w:val="24"/>
        </w:rPr>
        <w:tab/>
        <w:t>_________________________________   Date    ____________________________</w:t>
      </w:r>
    </w:p>
    <w:sectPr w:rsidR="00CE48DE">
      <w:pgSz w:w="11909" w:h="16834"/>
      <w:pgMar w:top="851" w:right="1077" w:bottom="851" w:left="1077"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A45AFF9A-531C-41F0-82D3-BCFC47015F05}"/>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D459BD03-83D2-4E5C-B4E8-CCED845B7F24}"/>
    <w:embedBold r:id="rId3" w:fontKey="{ACE63D87-A8D5-459F-9ABC-BE486CE1B572}"/>
    <w:embedBoldItalic r:id="rId4" w:fontKey="{D4632723-1C5E-4D61-B254-89064A74EFB7}"/>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5" w:fontKey="{4FA16AF3-FC83-460C-A3E3-7F786D4797A9}"/>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92D41"/>
    <w:multiLevelType w:val="multilevel"/>
    <w:tmpl w:val="79D2E8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75151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48DE"/>
    <w:rsid w:val="00513F79"/>
    <w:rsid w:val="00885237"/>
    <w:rsid w:val="00CE48D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7634CD"/>
  <w15:docId w15:val="{841BC181-32FB-4707-932A-46E905FD9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gov.uk/disabled-students-allowance-dsa" TargetMode="External"/><Relationship Id="rId3" Type="http://schemas.openxmlformats.org/officeDocument/2006/relationships/styles" Target="styles.xml"/><Relationship Id="rId7" Type="http://schemas.openxmlformats.org/officeDocument/2006/relationships/hyperlink" Target="mailto:disability.info@sheffield.ac.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Mm7S32dt1g8cndU3JReVwCqWOQ==">CgMxLjAyDmgubmp6OWt2YmRpbmQ1OAByITF2ZnNpRzk2dVRfVHFscXQ2LTlsMkMyZGljRUJ6SHFlWA==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469</Words>
  <Characters>2678</Characters>
  <Application>Microsoft Office Word</Application>
  <DocSecurity>0</DocSecurity>
  <Lines>22</Lines>
  <Paragraphs>6</Paragraphs>
  <ScaleCrop>false</ScaleCrop>
  <Company>The University of Sheffield</Company>
  <LinksUpToDate>false</LinksUpToDate>
  <CharactersWithSpaces>3141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Lubelski</dc:creator>
  <cp:lastModifiedBy>Mark Lubelski</cp:lastModifiedBy>
  <cp:revision>2</cp:revision>
  <dcterms:created xsi:type="dcterms:W3CDTF">2026-06-04T15:18:00Z</dcterms:created>
  <dcterms:modified xsi:type="dcterms:W3CDTF">2026-06-04T15:18:00Z</dcterms:modified>
</cp:coreProperties>
</file>